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435587" w14:textId="77777777" w:rsidR="006C5262" w:rsidRPr="006C5262" w:rsidRDefault="006C5262" w:rsidP="006C5262">
      <w:pPr>
        <w:rPr>
          <w:rFonts w:ascii="Open Sans" w:hAnsi="Open Sans" w:cs="Open Sans"/>
          <w:b/>
          <w:sz w:val="28"/>
          <w:szCs w:val="28"/>
        </w:rPr>
      </w:pPr>
      <w:proofErr w:type="spellStart"/>
      <w:r>
        <w:rPr>
          <w:rFonts w:ascii="Open Sans" w:hAnsi="Open Sans" w:cs="Open Sans"/>
          <w:b/>
          <w:sz w:val="28"/>
          <w:szCs w:val="28"/>
        </w:rPr>
        <w:t>Texaid</w:t>
      </w:r>
      <w:proofErr w:type="spellEnd"/>
      <w:r w:rsidRPr="006C5262">
        <w:rPr>
          <w:rFonts w:ascii="Open Sans" w:hAnsi="Open Sans" w:cs="Open Sans"/>
          <w:b/>
          <w:sz w:val="28"/>
          <w:szCs w:val="28"/>
        </w:rPr>
        <w:t xml:space="preserve"> legt Geschäftszahlen offen </w:t>
      </w:r>
    </w:p>
    <w:p w14:paraId="2D34F2E3" w14:textId="77777777" w:rsidR="006C5262" w:rsidRPr="006C5262" w:rsidRDefault="006C5262" w:rsidP="006C5262">
      <w:pPr>
        <w:rPr>
          <w:rFonts w:ascii="Open Sans" w:hAnsi="Open Sans" w:cs="Open Sans"/>
          <w:sz w:val="20"/>
        </w:rPr>
      </w:pPr>
    </w:p>
    <w:p w14:paraId="6356B5F2" w14:textId="77777777" w:rsidR="006C5262" w:rsidRPr="006C5262" w:rsidRDefault="006C5262" w:rsidP="006C5262">
      <w:pPr>
        <w:rPr>
          <w:rFonts w:ascii="Open Sans" w:hAnsi="Open Sans" w:cs="Open Sans"/>
          <w:b/>
          <w:sz w:val="20"/>
        </w:rPr>
      </w:pPr>
      <w:r w:rsidRPr="006C5262">
        <w:rPr>
          <w:rFonts w:ascii="Open Sans" w:hAnsi="Open Sans" w:cs="Open Sans"/>
          <w:b/>
          <w:sz w:val="20"/>
        </w:rPr>
        <w:t xml:space="preserve">Transparenz ist zentraler Bestandteil der Unternehmenskultur von </w:t>
      </w:r>
      <w:proofErr w:type="spellStart"/>
      <w:r>
        <w:rPr>
          <w:rFonts w:ascii="Open Sans" w:hAnsi="Open Sans" w:cs="Open Sans"/>
          <w:b/>
          <w:sz w:val="20"/>
        </w:rPr>
        <w:t>Texaid</w:t>
      </w:r>
      <w:proofErr w:type="spellEnd"/>
      <w:r w:rsidRPr="006C5262">
        <w:rPr>
          <w:rFonts w:ascii="Open Sans" w:hAnsi="Open Sans" w:cs="Open Sans"/>
          <w:b/>
          <w:sz w:val="20"/>
        </w:rPr>
        <w:t xml:space="preserve">. Aufgrund der öffentlichen Diskussion in den letzten Tagen haben die Aktionäre und der Verwaltungsrat der </w:t>
      </w:r>
      <w:proofErr w:type="spellStart"/>
      <w:r>
        <w:rPr>
          <w:rFonts w:ascii="Open Sans" w:hAnsi="Open Sans" w:cs="Open Sans"/>
          <w:b/>
          <w:sz w:val="20"/>
        </w:rPr>
        <w:t>Texaid</w:t>
      </w:r>
      <w:proofErr w:type="spellEnd"/>
      <w:r w:rsidRPr="006C5262">
        <w:rPr>
          <w:rFonts w:ascii="Open Sans" w:hAnsi="Open Sans" w:cs="Open Sans"/>
          <w:b/>
          <w:sz w:val="20"/>
        </w:rPr>
        <w:t xml:space="preserve"> Textilverwertungs-AG daher beschlossen, künftig die Geschäftszahlen zu veröffentlichen.</w:t>
      </w:r>
    </w:p>
    <w:p w14:paraId="108EE9B2" w14:textId="77777777" w:rsidR="006C5262" w:rsidRPr="006C5262" w:rsidRDefault="006C5262" w:rsidP="006C5262">
      <w:pPr>
        <w:rPr>
          <w:rFonts w:ascii="Open Sans" w:hAnsi="Open Sans" w:cs="Open Sans"/>
          <w:sz w:val="20"/>
        </w:rPr>
      </w:pPr>
    </w:p>
    <w:p w14:paraId="55A810E7" w14:textId="77777777" w:rsidR="006C5262" w:rsidRPr="006C5262" w:rsidRDefault="006C5262" w:rsidP="006C5262">
      <w:pPr>
        <w:rPr>
          <w:rFonts w:ascii="Open Sans" w:hAnsi="Open Sans" w:cs="Open Sans"/>
          <w:sz w:val="20"/>
        </w:rPr>
      </w:pPr>
      <w:r w:rsidRPr="006C5262">
        <w:rPr>
          <w:rFonts w:ascii="Open Sans" w:hAnsi="Open Sans" w:cs="Open Sans"/>
          <w:sz w:val="20"/>
        </w:rPr>
        <w:t xml:space="preserve">Für das Geschäftsjahr 2017 verzeichnete die </w:t>
      </w:r>
      <w:proofErr w:type="spellStart"/>
      <w:r>
        <w:rPr>
          <w:rFonts w:ascii="Open Sans" w:hAnsi="Open Sans" w:cs="Open Sans"/>
          <w:sz w:val="20"/>
        </w:rPr>
        <w:t>Texaid</w:t>
      </w:r>
      <w:proofErr w:type="spellEnd"/>
      <w:r w:rsidRPr="006C5262">
        <w:rPr>
          <w:rFonts w:ascii="Open Sans" w:hAnsi="Open Sans" w:cs="Open Sans"/>
          <w:sz w:val="20"/>
        </w:rPr>
        <w:t xml:space="preserve">-Gruppe bei einem konstanten Umsatz von 87 Mio. Franken einen operativen Verlust von 0.7 Mio. Franken (Vorjahr Gewinn von 0.6 Mio.). Der Unternehmensverlust nach Zinsen, Steuern und ausserordentlichen Effekten konnte aufgrund positiver Wechselkursentwicklung deutlich reduziert werden und betrug 0.5 Mio. Franken (Vorjahr 2.1 Mio. Franken). Für den Verlust waren insbesondere die schwierige Marktlage für sortierte Produkte verantwortlich, welche sich auf die Ergebnisse der Werke deutlich negativ auswirkte. Weiter wurde das Ergebnis durch den Aufbau der New-Channel Aktivitäten (Online-Sammlung, Internationalisierung) sowie den weiteren Ausbau der </w:t>
      </w:r>
      <w:proofErr w:type="spellStart"/>
      <w:r w:rsidRPr="006C5262">
        <w:rPr>
          <w:rFonts w:ascii="Open Sans" w:hAnsi="Open Sans" w:cs="Open Sans"/>
          <w:sz w:val="20"/>
        </w:rPr>
        <w:t>ReSales</w:t>
      </w:r>
      <w:proofErr w:type="spellEnd"/>
      <w:r w:rsidRPr="006C5262">
        <w:rPr>
          <w:rFonts w:ascii="Open Sans" w:hAnsi="Open Sans" w:cs="Open Sans"/>
          <w:sz w:val="20"/>
        </w:rPr>
        <w:t xml:space="preserve">-Shops belastet. </w:t>
      </w:r>
    </w:p>
    <w:p w14:paraId="2B9D5373" w14:textId="77777777" w:rsidR="006C5262" w:rsidRPr="006C5262" w:rsidRDefault="006C5262" w:rsidP="006C5262">
      <w:pPr>
        <w:rPr>
          <w:rFonts w:ascii="Open Sans" w:hAnsi="Open Sans" w:cs="Open Sans"/>
          <w:sz w:val="20"/>
        </w:rPr>
      </w:pPr>
    </w:p>
    <w:p w14:paraId="4D971AF9" w14:textId="77777777" w:rsidR="006C5262" w:rsidRPr="006C5262" w:rsidRDefault="006C5262" w:rsidP="006C5262">
      <w:pPr>
        <w:rPr>
          <w:rFonts w:ascii="Open Sans" w:hAnsi="Open Sans" w:cs="Open Sans"/>
          <w:sz w:val="20"/>
        </w:rPr>
      </w:pPr>
      <w:proofErr w:type="spellStart"/>
      <w:r>
        <w:rPr>
          <w:rFonts w:ascii="Open Sans" w:hAnsi="Open Sans" w:cs="Open Sans"/>
          <w:sz w:val="20"/>
        </w:rPr>
        <w:t>Texaid</w:t>
      </w:r>
      <w:proofErr w:type="spellEnd"/>
      <w:r w:rsidRPr="006C5262">
        <w:rPr>
          <w:rFonts w:ascii="Open Sans" w:hAnsi="Open Sans" w:cs="Open Sans"/>
          <w:sz w:val="20"/>
        </w:rPr>
        <w:t xml:space="preserve"> Schweiz hat das Geschäftsjahr 2017 mit einem operativen Gewinn von 2.9 Mio. Franken (Vorjahr 2.3 Mio.) positiv abgeschlossen. Der Unternehmensgewinn betrug 1.3 Mio. Franken (Vorjahr: 1.9 Mio.), der Nettoertrag blieb mit 33.4 Mio. Franken konstant. An Schweizer gemeinnützige Organisationen wurden inklusive Dividende ca. 7.8 Mio. Franken ausbezahlt (Vorjahr 7.2 Mio.) (Gruppe 2017: 10.1 Mio., 2016: 9.1 Mio. Franken). Die an die privaten Aktionäre ausgerichtete Dividende für das Geschäftsjahr 2017 betrug 300'000 Franken (Vorjahr 150’000)</w:t>
      </w:r>
      <w:r>
        <w:rPr>
          <w:rFonts w:ascii="Open Sans" w:hAnsi="Open Sans" w:cs="Open Sans"/>
          <w:sz w:val="20"/>
        </w:rPr>
        <w:t>.</w:t>
      </w:r>
    </w:p>
    <w:p w14:paraId="38F2A523" w14:textId="77777777" w:rsidR="006C5262" w:rsidRPr="006C5262" w:rsidRDefault="006C5262" w:rsidP="006C5262">
      <w:pPr>
        <w:rPr>
          <w:rFonts w:ascii="Open Sans" w:hAnsi="Open Sans" w:cs="Open Sans"/>
          <w:sz w:val="20"/>
        </w:rPr>
      </w:pPr>
    </w:p>
    <w:p w14:paraId="4FB61205" w14:textId="77777777" w:rsidR="006C5262" w:rsidRPr="006C5262" w:rsidRDefault="006C5262" w:rsidP="006C5262">
      <w:pPr>
        <w:rPr>
          <w:rFonts w:ascii="Open Sans" w:hAnsi="Open Sans" w:cs="Open Sans"/>
          <w:sz w:val="20"/>
        </w:rPr>
      </w:pPr>
      <w:r w:rsidRPr="006C5262">
        <w:rPr>
          <w:rFonts w:ascii="Open Sans" w:hAnsi="Open Sans" w:cs="Open Sans"/>
          <w:sz w:val="20"/>
        </w:rPr>
        <w:t xml:space="preserve">Das Grundgehalt (inkl. Verwaltungsratsentschädigung) des CEO betrug brutto 298 500 Franken. Für das Geschäftsjahr 2017 wurde ihm eine erfolgsabhängige Zahlung in Höhe von 84 000 Franken gewährt. Die an die übrigen Verwaltungsratsmitglieder ausgerichteten Honorare lagen zwischen 25 000 und 35 000 Franken und betrugen gesamthaft 143 500 Franken Die Honorare der Hilfswerksvertreter wurden teilweise an die entsprechenden Hilfswerke weitergeleitet. </w:t>
      </w:r>
    </w:p>
    <w:p w14:paraId="16DE2FA6" w14:textId="77777777" w:rsidR="006C5262" w:rsidRPr="006C5262" w:rsidRDefault="006C5262" w:rsidP="006C5262">
      <w:pPr>
        <w:rPr>
          <w:rFonts w:ascii="Open Sans" w:hAnsi="Open Sans" w:cs="Open Sans"/>
          <w:sz w:val="20"/>
        </w:rPr>
      </w:pPr>
    </w:p>
    <w:p w14:paraId="64D6A102" w14:textId="77777777" w:rsidR="006C5262" w:rsidRPr="006C5262" w:rsidRDefault="006C5262" w:rsidP="006C5262">
      <w:pPr>
        <w:rPr>
          <w:rFonts w:ascii="Open Sans" w:hAnsi="Open Sans" w:cs="Open Sans"/>
          <w:sz w:val="20"/>
        </w:rPr>
      </w:pPr>
      <w:r w:rsidRPr="006C5262">
        <w:rPr>
          <w:rFonts w:ascii="Open Sans" w:hAnsi="Open Sans" w:cs="Open Sans"/>
          <w:sz w:val="20"/>
        </w:rPr>
        <w:t xml:space="preserve">Die Geschäftszahlen 2018 werden nach Vorlage des Jahresabschlusses im Sommer veröffentlicht. </w:t>
      </w:r>
    </w:p>
    <w:p w14:paraId="18EBC24A" w14:textId="77777777" w:rsidR="00BC193C" w:rsidRDefault="00BC193C" w:rsidP="00C41062">
      <w:pPr>
        <w:rPr>
          <w:rFonts w:ascii="Open Sans" w:hAnsi="Open Sans" w:cs="Open Sans"/>
          <w:sz w:val="20"/>
        </w:rPr>
      </w:pPr>
    </w:p>
    <w:p w14:paraId="27894E53" w14:textId="77777777" w:rsidR="006C5262" w:rsidRDefault="006C5262" w:rsidP="00C41062">
      <w:pPr>
        <w:rPr>
          <w:rFonts w:ascii="Open Sans" w:hAnsi="Open Sans" w:cs="Open Sans"/>
          <w:sz w:val="20"/>
        </w:rPr>
      </w:pPr>
    </w:p>
    <w:p w14:paraId="598E9DE4" w14:textId="77777777" w:rsidR="006C5262" w:rsidRDefault="006C5262" w:rsidP="00C41062">
      <w:pPr>
        <w:rPr>
          <w:rFonts w:ascii="Open Sans" w:hAnsi="Open Sans" w:cs="Open Sans"/>
          <w:sz w:val="20"/>
        </w:rPr>
      </w:pPr>
    </w:p>
    <w:p w14:paraId="4F4C2891" w14:textId="77777777" w:rsidR="00907B4D" w:rsidRPr="00B24B09" w:rsidRDefault="006C5262" w:rsidP="00C41062">
      <w:pPr>
        <w:pBdr>
          <w:top w:val="single" w:sz="4" w:space="1" w:color="auto"/>
          <w:left w:val="single" w:sz="4" w:space="2" w:color="auto"/>
          <w:bottom w:val="single" w:sz="4" w:space="1" w:color="auto"/>
          <w:right w:val="single" w:sz="4" w:space="4" w:color="auto"/>
        </w:pBdr>
        <w:rPr>
          <w:rFonts w:ascii="Open Sans" w:eastAsia="Calibri" w:hAnsi="Open Sans" w:cs="Open Sans"/>
          <w:sz w:val="20"/>
          <w:lang w:val="x-none"/>
        </w:rPr>
      </w:pPr>
      <w:proofErr w:type="spellStart"/>
      <w:r>
        <w:rPr>
          <w:rFonts w:ascii="Open Sans" w:hAnsi="Open Sans" w:cs="Open Sans"/>
          <w:bCs/>
          <w:sz w:val="20"/>
        </w:rPr>
        <w:t>Texaid</w:t>
      </w:r>
      <w:proofErr w:type="spellEnd"/>
      <w:r w:rsidR="00907B4D" w:rsidRPr="00B24B09">
        <w:rPr>
          <w:rFonts w:ascii="Open Sans" w:hAnsi="Open Sans" w:cs="Open Sans"/>
          <w:bCs/>
          <w:sz w:val="20"/>
        </w:rPr>
        <w:t xml:space="preserve"> </w:t>
      </w:r>
      <w:r w:rsidR="00907B4D" w:rsidRPr="00B24B09">
        <w:rPr>
          <w:rFonts w:ascii="Open Sans" w:hAnsi="Open Sans" w:cs="Open Sans"/>
          <w:sz w:val="20"/>
        </w:rPr>
        <w:t xml:space="preserve">wurde 1978 als Charity-Private-Partnership von </w:t>
      </w:r>
      <w:r w:rsidR="00907B4D">
        <w:rPr>
          <w:rFonts w:ascii="Open Sans" w:hAnsi="Open Sans" w:cs="Open Sans"/>
          <w:sz w:val="20"/>
        </w:rPr>
        <w:t>s</w:t>
      </w:r>
      <w:r w:rsidR="00907B4D" w:rsidRPr="00B24B09">
        <w:rPr>
          <w:rFonts w:ascii="Open Sans" w:hAnsi="Open Sans" w:cs="Open Sans"/>
          <w:sz w:val="20"/>
        </w:rPr>
        <w:t>echs Schweizer Hilfswerken</w:t>
      </w:r>
      <w:r w:rsidR="00907B4D">
        <w:rPr>
          <w:rFonts w:ascii="Open Sans" w:hAnsi="Open Sans" w:cs="Open Sans"/>
          <w:sz w:val="20"/>
        </w:rPr>
        <w:t xml:space="preserve"> (SRK, Winterhilfe</w:t>
      </w:r>
      <w:r w:rsidR="00053509">
        <w:rPr>
          <w:rFonts w:ascii="Open Sans" w:hAnsi="Open Sans" w:cs="Open Sans"/>
          <w:sz w:val="20"/>
        </w:rPr>
        <w:t xml:space="preserve"> Schweiz</w:t>
      </w:r>
      <w:r w:rsidR="00907B4D">
        <w:rPr>
          <w:rFonts w:ascii="Open Sans" w:hAnsi="Open Sans" w:cs="Open Sans"/>
          <w:sz w:val="20"/>
        </w:rPr>
        <w:t>, Solidar</w:t>
      </w:r>
      <w:r w:rsidR="00053509">
        <w:rPr>
          <w:rFonts w:ascii="Open Sans" w:hAnsi="Open Sans" w:cs="Open Sans"/>
          <w:sz w:val="20"/>
        </w:rPr>
        <w:t xml:space="preserve"> Suisse</w:t>
      </w:r>
      <w:r w:rsidR="00907B4D">
        <w:rPr>
          <w:rFonts w:ascii="Open Sans" w:hAnsi="Open Sans" w:cs="Open Sans"/>
          <w:sz w:val="20"/>
        </w:rPr>
        <w:t>, Caritas</w:t>
      </w:r>
      <w:r w:rsidR="00053509">
        <w:rPr>
          <w:rFonts w:ascii="Open Sans" w:hAnsi="Open Sans" w:cs="Open Sans"/>
          <w:sz w:val="20"/>
        </w:rPr>
        <w:t xml:space="preserve"> Schweiz</w:t>
      </w:r>
      <w:r w:rsidR="00907B4D">
        <w:rPr>
          <w:rFonts w:ascii="Open Sans" w:hAnsi="Open Sans" w:cs="Open Sans"/>
          <w:sz w:val="20"/>
        </w:rPr>
        <w:t>, Kolping</w:t>
      </w:r>
      <w:r w:rsidR="00053509">
        <w:rPr>
          <w:rFonts w:ascii="Open Sans" w:hAnsi="Open Sans" w:cs="Open Sans"/>
          <w:sz w:val="20"/>
        </w:rPr>
        <w:t xml:space="preserve"> Schweiz</w:t>
      </w:r>
      <w:r w:rsidR="00907B4D">
        <w:rPr>
          <w:rFonts w:ascii="Open Sans" w:hAnsi="Open Sans" w:cs="Open Sans"/>
          <w:sz w:val="20"/>
        </w:rPr>
        <w:t>, HEKS)</w:t>
      </w:r>
      <w:r w:rsidR="00907B4D" w:rsidRPr="00B24B09">
        <w:rPr>
          <w:rFonts w:ascii="Open Sans" w:hAnsi="Open Sans" w:cs="Open Sans"/>
          <w:sz w:val="20"/>
        </w:rPr>
        <w:t xml:space="preserve"> gemeinsam mit einem Unternehmer gegründet. Mit dem Hauptsitz im Kanton Uri und Niederlassungen in Deutschland, </w:t>
      </w:r>
      <w:r w:rsidR="004457AA">
        <w:rPr>
          <w:rFonts w:ascii="Open Sans" w:hAnsi="Open Sans" w:cs="Open Sans"/>
          <w:sz w:val="20"/>
        </w:rPr>
        <w:t xml:space="preserve">Österreich, </w:t>
      </w:r>
      <w:r w:rsidR="00907B4D" w:rsidRPr="00B24B09">
        <w:rPr>
          <w:rFonts w:ascii="Open Sans" w:hAnsi="Open Sans" w:cs="Open Sans"/>
          <w:sz w:val="20"/>
        </w:rPr>
        <w:t>Bulgarien, Ungarn und Marokko zählt das Unternehmen zu den führenden Dienstleistern für</w:t>
      </w:r>
      <w:r w:rsidR="00907B4D">
        <w:rPr>
          <w:rFonts w:ascii="Open Sans" w:hAnsi="Open Sans" w:cs="Open Sans"/>
          <w:sz w:val="20"/>
        </w:rPr>
        <w:t xml:space="preserve"> Textilrecycling in Europa. </w:t>
      </w:r>
      <w:proofErr w:type="spellStart"/>
      <w:r>
        <w:rPr>
          <w:rFonts w:ascii="Open Sans" w:hAnsi="Open Sans" w:cs="Open Sans"/>
          <w:sz w:val="20"/>
        </w:rPr>
        <w:t>Texaid</w:t>
      </w:r>
      <w:proofErr w:type="spellEnd"/>
      <w:r w:rsidR="00907B4D">
        <w:rPr>
          <w:rFonts w:ascii="Open Sans" w:hAnsi="Open Sans" w:cs="Open Sans"/>
          <w:sz w:val="20"/>
        </w:rPr>
        <w:t xml:space="preserve"> verfügt</w:t>
      </w:r>
      <w:r w:rsidR="00907B4D" w:rsidRPr="00B24B09">
        <w:rPr>
          <w:rFonts w:ascii="Open Sans" w:hAnsi="Open Sans" w:cs="Open Sans"/>
          <w:sz w:val="20"/>
        </w:rPr>
        <w:t xml:space="preserve"> </w:t>
      </w:r>
      <w:r w:rsidR="00907B4D">
        <w:rPr>
          <w:rFonts w:ascii="Open Sans" w:hAnsi="Open Sans" w:cs="Open Sans"/>
          <w:sz w:val="20"/>
        </w:rPr>
        <w:t xml:space="preserve">in der Schweiz über </w:t>
      </w:r>
      <w:r w:rsidR="00907B4D" w:rsidRPr="00B24B09">
        <w:rPr>
          <w:rFonts w:ascii="Open Sans" w:hAnsi="Open Sans" w:cs="Open Sans"/>
          <w:sz w:val="20"/>
        </w:rPr>
        <w:t>ein ISO-zertifiziertes Qualitäts</w:t>
      </w:r>
      <w:r w:rsidR="00907B4D">
        <w:rPr>
          <w:rFonts w:ascii="Open Sans" w:hAnsi="Open Sans" w:cs="Open Sans"/>
          <w:sz w:val="20"/>
        </w:rPr>
        <w:t>- und Umwelt</w:t>
      </w:r>
      <w:r w:rsidR="00907B4D" w:rsidRPr="00B24B09">
        <w:rPr>
          <w:rFonts w:ascii="Open Sans" w:hAnsi="Open Sans" w:cs="Open Sans"/>
          <w:sz w:val="20"/>
        </w:rPr>
        <w:t>management</w:t>
      </w:r>
      <w:r w:rsidR="00907B4D">
        <w:rPr>
          <w:rFonts w:ascii="Open Sans" w:hAnsi="Open Sans" w:cs="Open Sans"/>
          <w:sz w:val="20"/>
        </w:rPr>
        <w:t xml:space="preserve">system (ISO 9001 </w:t>
      </w:r>
      <w:r w:rsidR="002107AB">
        <w:rPr>
          <w:rFonts w:ascii="Open Sans" w:hAnsi="Open Sans" w:cs="Open Sans"/>
          <w:sz w:val="20"/>
        </w:rPr>
        <w:t>und</w:t>
      </w:r>
      <w:r w:rsidR="00907B4D">
        <w:rPr>
          <w:rFonts w:ascii="Open Sans" w:hAnsi="Open Sans" w:cs="Open Sans"/>
          <w:sz w:val="20"/>
        </w:rPr>
        <w:t xml:space="preserve"> ISO 14001)</w:t>
      </w:r>
      <w:r w:rsidR="00907B4D" w:rsidRPr="00B24B09">
        <w:rPr>
          <w:rFonts w:ascii="Open Sans" w:hAnsi="Open Sans" w:cs="Open Sans"/>
          <w:sz w:val="20"/>
        </w:rPr>
        <w:t xml:space="preserve"> und wurde von Swiss Climate AG mit dem Gütesiegel «CO</w:t>
      </w:r>
      <w:r w:rsidR="00907B4D" w:rsidRPr="002A56E5">
        <w:rPr>
          <w:rFonts w:ascii="Open Sans" w:hAnsi="Open Sans" w:cs="Open Sans"/>
          <w:sz w:val="20"/>
          <w:vertAlign w:val="subscript"/>
        </w:rPr>
        <w:t>2</w:t>
      </w:r>
      <w:r w:rsidR="00907B4D" w:rsidRPr="00B24B09">
        <w:rPr>
          <w:rFonts w:ascii="Open Sans" w:hAnsi="Open Sans" w:cs="Open Sans"/>
          <w:sz w:val="20"/>
        </w:rPr>
        <w:t xml:space="preserve"> Neutral» ausgezeichnet. </w:t>
      </w:r>
      <w:r w:rsidR="00907B4D">
        <w:rPr>
          <w:rFonts w:ascii="Open Sans" w:hAnsi="Open Sans" w:cs="Open Sans"/>
          <w:sz w:val="20"/>
        </w:rPr>
        <w:t>In der Sc</w:t>
      </w:r>
      <w:r w:rsidR="001B1560">
        <w:rPr>
          <w:rFonts w:ascii="Open Sans" w:hAnsi="Open Sans" w:cs="Open Sans"/>
          <w:sz w:val="20"/>
        </w:rPr>
        <w:t xml:space="preserve">hweiz beschäftigt </w:t>
      </w:r>
      <w:proofErr w:type="spellStart"/>
      <w:r>
        <w:rPr>
          <w:rFonts w:ascii="Open Sans" w:hAnsi="Open Sans" w:cs="Open Sans"/>
          <w:sz w:val="20"/>
        </w:rPr>
        <w:t>Texaid</w:t>
      </w:r>
      <w:proofErr w:type="spellEnd"/>
      <w:r w:rsidR="001B1560">
        <w:rPr>
          <w:rFonts w:ascii="Open Sans" w:hAnsi="Open Sans" w:cs="Open Sans"/>
          <w:sz w:val="20"/>
        </w:rPr>
        <w:t xml:space="preserve"> rund </w:t>
      </w:r>
      <w:r w:rsidR="001B1560" w:rsidRPr="00B657B2">
        <w:rPr>
          <w:rFonts w:ascii="Open Sans" w:hAnsi="Open Sans" w:cs="Open Sans"/>
          <w:sz w:val="20"/>
        </w:rPr>
        <w:t>13</w:t>
      </w:r>
      <w:r w:rsidR="00907B4D" w:rsidRPr="00B657B2">
        <w:rPr>
          <w:rFonts w:ascii="Open Sans" w:hAnsi="Open Sans" w:cs="Open Sans"/>
          <w:sz w:val="20"/>
        </w:rPr>
        <w:t>0</w:t>
      </w:r>
      <w:r w:rsidR="00907B4D">
        <w:rPr>
          <w:rFonts w:ascii="Open Sans" w:hAnsi="Open Sans" w:cs="Open Sans"/>
          <w:sz w:val="20"/>
        </w:rPr>
        <w:t xml:space="preserve"> Mitarbeitende.</w:t>
      </w:r>
    </w:p>
    <w:p w14:paraId="37BD1C5E" w14:textId="77777777" w:rsidR="00907B4D" w:rsidRDefault="00907B4D" w:rsidP="00C41062">
      <w:pPr>
        <w:ind w:right="424"/>
        <w:rPr>
          <w:rFonts w:ascii="Open Sans" w:hAnsi="Open Sans" w:cs="Open Sans"/>
          <w:sz w:val="20"/>
          <w:lang w:val="x-none"/>
        </w:rPr>
      </w:pPr>
    </w:p>
    <w:p w14:paraId="6CF605E2" w14:textId="77777777" w:rsidR="006C5262" w:rsidRPr="00B24B09" w:rsidRDefault="006C5262" w:rsidP="00C41062">
      <w:pPr>
        <w:ind w:right="424"/>
        <w:rPr>
          <w:rFonts w:ascii="Open Sans" w:hAnsi="Open Sans" w:cs="Open Sans"/>
          <w:sz w:val="20"/>
          <w:lang w:val="x-none"/>
        </w:rPr>
      </w:pPr>
    </w:p>
    <w:p w14:paraId="354C90BC" w14:textId="77777777" w:rsidR="00907B4D" w:rsidRPr="007F68A2" w:rsidRDefault="00852073" w:rsidP="00C41062">
      <w:pPr>
        <w:ind w:right="424"/>
        <w:rPr>
          <w:rFonts w:ascii="Open Sans" w:hAnsi="Open Sans" w:cs="Open Sans"/>
          <w:b/>
          <w:sz w:val="20"/>
        </w:rPr>
      </w:pPr>
      <w:r>
        <w:rPr>
          <w:rFonts w:ascii="Open Sans" w:hAnsi="Open Sans" w:cs="Open Sans"/>
          <w:b/>
          <w:sz w:val="20"/>
        </w:rPr>
        <w:t>Z</w:t>
      </w:r>
      <w:r w:rsidR="00907B4D" w:rsidRPr="007F68A2">
        <w:rPr>
          <w:rFonts w:ascii="Open Sans" w:hAnsi="Open Sans" w:cs="Open Sans"/>
          <w:b/>
          <w:sz w:val="20"/>
        </w:rPr>
        <w:t>usätzliche Informationen:</w:t>
      </w:r>
      <w:bookmarkStart w:id="0" w:name="_GoBack"/>
      <w:bookmarkEnd w:id="0"/>
    </w:p>
    <w:p w14:paraId="555949D9" w14:textId="77777777" w:rsidR="00907B4D" w:rsidRPr="00B24B09" w:rsidRDefault="00907B4D" w:rsidP="00C41062">
      <w:pPr>
        <w:ind w:right="424"/>
        <w:rPr>
          <w:rFonts w:ascii="Open Sans" w:hAnsi="Open Sans" w:cs="Open Sans"/>
          <w:sz w:val="20"/>
        </w:rPr>
      </w:pPr>
      <w:r>
        <w:rPr>
          <w:rFonts w:ascii="Open Sans" w:hAnsi="Open Sans" w:cs="Open Sans"/>
          <w:sz w:val="20"/>
        </w:rPr>
        <w:t xml:space="preserve">Pressestelle </w:t>
      </w:r>
      <w:proofErr w:type="spellStart"/>
      <w:r w:rsidR="006C5262">
        <w:rPr>
          <w:rFonts w:ascii="Open Sans" w:hAnsi="Open Sans" w:cs="Open Sans"/>
          <w:sz w:val="20"/>
        </w:rPr>
        <w:t>Texaid</w:t>
      </w:r>
      <w:proofErr w:type="spellEnd"/>
    </w:p>
    <w:p w14:paraId="5D72E398" w14:textId="77777777" w:rsidR="00907B4D" w:rsidRPr="00B87085" w:rsidRDefault="00907B4D" w:rsidP="00C41062">
      <w:pPr>
        <w:ind w:right="424"/>
        <w:rPr>
          <w:rFonts w:ascii="Open Sans" w:hAnsi="Open Sans" w:cs="Open Sans"/>
          <w:sz w:val="20"/>
          <w:lang w:val="it-CH"/>
        </w:rPr>
      </w:pPr>
      <w:r w:rsidRPr="00B87085">
        <w:rPr>
          <w:rFonts w:ascii="Open Sans" w:hAnsi="Open Sans" w:cs="Open Sans"/>
          <w:sz w:val="20"/>
          <w:lang w:val="it-CH"/>
        </w:rPr>
        <w:t>Telefon: 041 874 54 16</w:t>
      </w:r>
    </w:p>
    <w:p w14:paraId="1B922F4A" w14:textId="444072AC" w:rsidR="00907B4D" w:rsidRPr="00B87085" w:rsidRDefault="00907B4D" w:rsidP="00C41062">
      <w:pPr>
        <w:ind w:right="424"/>
        <w:rPr>
          <w:rFonts w:ascii="Open Sans" w:hAnsi="Open Sans" w:cs="Open Sans"/>
          <w:sz w:val="20"/>
          <w:lang w:val="it-CH"/>
        </w:rPr>
      </w:pPr>
      <w:r w:rsidRPr="00B87085">
        <w:rPr>
          <w:rFonts w:ascii="Open Sans" w:hAnsi="Open Sans" w:cs="Open Sans"/>
          <w:sz w:val="20"/>
          <w:lang w:val="it-CH"/>
        </w:rPr>
        <w:t xml:space="preserve">E-Mail: </w:t>
      </w:r>
      <w:hyperlink r:id="rId8" w:history="1">
        <w:r w:rsidR="000448E8" w:rsidRPr="007B272A">
          <w:rPr>
            <w:rStyle w:val="Hyperlink"/>
            <w:rFonts w:ascii="Open Sans" w:hAnsi="Open Sans" w:cs="Open Sans"/>
            <w:sz w:val="20"/>
            <w:lang w:val="it-CH"/>
          </w:rPr>
          <w:t>pressestelle@texaid.ch</w:t>
        </w:r>
      </w:hyperlink>
    </w:p>
    <w:p w14:paraId="522CE107" w14:textId="091BE693" w:rsidR="00F17475" w:rsidRPr="006C5262" w:rsidRDefault="00F17475" w:rsidP="00C41062">
      <w:pPr>
        <w:ind w:right="424"/>
        <w:rPr>
          <w:rFonts w:ascii="Open Sans" w:hAnsi="Open Sans" w:cs="Open Sans"/>
          <w:sz w:val="20"/>
          <w:lang w:val="it-CH"/>
        </w:rPr>
      </w:pPr>
      <w:r w:rsidRPr="006C5262">
        <w:rPr>
          <w:rFonts w:ascii="Open Sans" w:hAnsi="Open Sans" w:cs="Open Sans"/>
          <w:sz w:val="20"/>
          <w:lang w:val="it-CH"/>
        </w:rPr>
        <w:t>Website</w:t>
      </w:r>
      <w:r w:rsidR="00EF6B3F" w:rsidRPr="006C5262">
        <w:rPr>
          <w:rFonts w:ascii="Open Sans" w:hAnsi="Open Sans" w:cs="Open Sans"/>
          <w:sz w:val="20"/>
          <w:lang w:val="it-CH"/>
        </w:rPr>
        <w:t>:</w:t>
      </w:r>
      <w:r w:rsidRPr="006C5262">
        <w:rPr>
          <w:rFonts w:ascii="Open Sans" w:hAnsi="Open Sans" w:cs="Open Sans"/>
          <w:sz w:val="20"/>
          <w:lang w:val="it-CH"/>
        </w:rPr>
        <w:t xml:space="preserve"> </w:t>
      </w:r>
      <w:hyperlink r:id="rId9" w:history="1">
        <w:r w:rsidR="000448E8" w:rsidRPr="007B272A">
          <w:rPr>
            <w:rStyle w:val="Hyperlink"/>
            <w:rFonts w:ascii="Open Sans" w:hAnsi="Open Sans" w:cs="Open Sans"/>
            <w:sz w:val="20"/>
            <w:lang w:val="it-CH"/>
          </w:rPr>
          <w:t>www.texaid.ch</w:t>
        </w:r>
      </w:hyperlink>
      <w:r w:rsidRPr="006C5262">
        <w:rPr>
          <w:rFonts w:ascii="Open Sans" w:hAnsi="Open Sans" w:cs="Open Sans"/>
          <w:sz w:val="20"/>
          <w:lang w:val="it-CH"/>
        </w:rPr>
        <w:t xml:space="preserve"> </w:t>
      </w:r>
    </w:p>
    <w:sectPr w:rsidR="00F17475" w:rsidRPr="006C5262" w:rsidSect="002A1394">
      <w:headerReference w:type="default" r:id="rId10"/>
      <w:pgSz w:w="11906" w:h="16838"/>
      <w:pgMar w:top="3119" w:right="851" w:bottom="851" w:left="1134"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8F4198" w14:textId="77777777" w:rsidR="00535173" w:rsidRDefault="00535173" w:rsidP="000A6539">
      <w:r>
        <w:separator/>
      </w:r>
    </w:p>
  </w:endnote>
  <w:endnote w:type="continuationSeparator" w:id="0">
    <w:p w14:paraId="37EDEA30" w14:textId="77777777" w:rsidR="00535173" w:rsidRDefault="00535173" w:rsidP="000A65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Open Sans Light">
    <w:panose1 w:val="020B0306030504020204"/>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Gill Sans">
    <w:altName w:val="Segoe UI"/>
    <w:charset w:val="00"/>
    <w:family w:val="auto"/>
    <w:pitch w:val="variable"/>
    <w:sig w:usb0="00000000" w:usb1="00000000" w:usb2="00000000" w:usb3="00000000" w:csb0="000001F7" w:csb1="00000000"/>
  </w:font>
  <w:font w:name="Open Sans">
    <w:panose1 w:val="020B0806030504020204"/>
    <w:charset w:val="00"/>
    <w:family w:val="swiss"/>
    <w:pitch w:val="variable"/>
    <w:sig w:usb0="E00002EF" w:usb1="4000205B" w:usb2="00000028"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C1BDC2" w14:textId="77777777" w:rsidR="00535173" w:rsidRDefault="00535173" w:rsidP="000A6539">
      <w:r>
        <w:separator/>
      </w:r>
    </w:p>
  </w:footnote>
  <w:footnote w:type="continuationSeparator" w:id="0">
    <w:p w14:paraId="626CC855" w14:textId="77777777" w:rsidR="00535173" w:rsidRDefault="00535173" w:rsidP="000A65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EC2A54" w14:textId="77777777" w:rsidR="00535173" w:rsidRDefault="00535173" w:rsidP="00F257F3">
    <w:pPr>
      <w:pStyle w:val="Kopfzeile"/>
      <w:spacing w:line="80" w:lineRule="exact"/>
      <w:rPr>
        <w:szCs w:val="20"/>
      </w:rPr>
    </w:pPr>
  </w:p>
  <w:p w14:paraId="4F20A11F" w14:textId="77777777" w:rsidR="00535173" w:rsidRDefault="00535173" w:rsidP="00F257F3">
    <w:pPr>
      <w:pStyle w:val="Kopfzeile"/>
      <w:spacing w:line="180" w:lineRule="exact"/>
      <w:rPr>
        <w:szCs w:val="20"/>
      </w:rPr>
    </w:pPr>
  </w:p>
  <w:tbl>
    <w:tblPr>
      <w:tblStyle w:val="Tabellenraster"/>
      <w:tblW w:w="5065" w:type="dxa"/>
      <w:tblInd w:w="52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5"/>
    </w:tblGrid>
    <w:tr w:rsidR="00535173" w14:paraId="5FCFA278" w14:textId="77777777" w:rsidTr="00035E4B">
      <w:trPr>
        <w:trHeight w:val="361"/>
      </w:trPr>
      <w:tc>
        <w:tcPr>
          <w:tcW w:w="5065" w:type="dxa"/>
        </w:tcPr>
        <w:p w14:paraId="31D1FC7A" w14:textId="77777777" w:rsidR="00535173" w:rsidRPr="002C5BCF" w:rsidRDefault="00535173" w:rsidP="00F257F3">
          <w:pPr>
            <w:tabs>
              <w:tab w:val="left" w:pos="360"/>
              <w:tab w:val="right" w:pos="4849"/>
            </w:tabs>
            <w:jc w:val="right"/>
            <w:rPr>
              <w:rFonts w:asciiTheme="majorHAnsi" w:hAnsiTheme="majorHAnsi" w:cstheme="majorHAnsi"/>
              <w:sz w:val="24"/>
            </w:rPr>
          </w:pPr>
          <w:r w:rsidRPr="002C5BCF">
            <w:rPr>
              <w:rFonts w:asciiTheme="majorHAnsi" w:hAnsiTheme="majorHAnsi" w:cstheme="majorHAnsi"/>
              <w:sz w:val="24"/>
            </w:rPr>
            <w:tab/>
          </w:r>
          <w:r w:rsidRPr="002C5BCF">
            <w:rPr>
              <w:rFonts w:asciiTheme="majorHAnsi" w:hAnsiTheme="majorHAnsi" w:cstheme="majorHAnsi"/>
              <w:sz w:val="24"/>
            </w:rPr>
            <w:tab/>
          </w:r>
          <w:r w:rsidR="006C5262">
            <w:rPr>
              <w:rFonts w:asciiTheme="majorHAnsi" w:hAnsiTheme="majorHAnsi" w:cstheme="majorHAnsi"/>
              <w:sz w:val="24"/>
            </w:rPr>
            <w:t>TEXAID</w:t>
          </w:r>
          <w:r w:rsidRPr="00654E76">
            <w:rPr>
              <w:rFonts w:asciiTheme="majorHAnsi" w:hAnsiTheme="majorHAnsi" w:cstheme="majorHAnsi"/>
              <w:sz w:val="24"/>
            </w:rPr>
            <w:t xml:space="preserve"> Textilverwertungs-AG</w:t>
          </w:r>
        </w:p>
      </w:tc>
    </w:tr>
    <w:tr w:rsidR="00535173" w14:paraId="6E27091F" w14:textId="77777777" w:rsidTr="00035E4B">
      <w:trPr>
        <w:trHeight w:val="361"/>
      </w:trPr>
      <w:tc>
        <w:tcPr>
          <w:tcW w:w="5065" w:type="dxa"/>
        </w:tcPr>
        <w:p w14:paraId="3B98C0BE" w14:textId="77777777" w:rsidR="00535173" w:rsidRPr="002C5BCF" w:rsidRDefault="00535173" w:rsidP="00F257F3">
          <w:pPr>
            <w:jc w:val="right"/>
            <w:rPr>
              <w:rFonts w:asciiTheme="majorHAnsi" w:hAnsiTheme="majorHAnsi" w:cstheme="majorHAnsi"/>
              <w:sz w:val="24"/>
            </w:rPr>
          </w:pPr>
        </w:p>
      </w:tc>
    </w:tr>
  </w:tbl>
  <w:p w14:paraId="6A95CAC4" w14:textId="77777777" w:rsidR="00535173" w:rsidRDefault="00535173" w:rsidP="00F257F3">
    <w:pPr>
      <w:pStyle w:val="Kopfzeile"/>
      <w:tabs>
        <w:tab w:val="clear" w:pos="9072"/>
        <w:tab w:val="right" w:pos="7230"/>
      </w:tabs>
      <w:spacing w:line="200" w:lineRule="exact"/>
      <w:rPr>
        <w:szCs w:val="20"/>
      </w:rPr>
    </w:pPr>
  </w:p>
  <w:sdt>
    <w:sdtPr>
      <w:rPr>
        <w:rFonts w:asciiTheme="majorHAnsi" w:hAnsiTheme="majorHAnsi" w:cstheme="majorHAnsi"/>
        <w:b/>
        <w:color w:val="000000" w:themeColor="text1"/>
      </w:rPr>
      <w:alias w:val="Titelzeile"/>
      <w:tag w:val="Titelzeile"/>
      <w:id w:val="1518964188"/>
    </w:sdtPr>
    <w:sdtEndPr/>
    <w:sdtContent>
      <w:sdt>
        <w:sdtPr>
          <w:rPr>
            <w:rFonts w:asciiTheme="majorHAnsi" w:hAnsiTheme="majorHAnsi" w:cstheme="majorHAnsi"/>
            <w:b/>
            <w:color w:val="000000" w:themeColor="text1"/>
            <w:sz w:val="24"/>
          </w:rPr>
          <w:alias w:val="Titelzeile"/>
          <w:tag w:val="Titelzeile"/>
          <w:id w:val="1018810837"/>
        </w:sdtPr>
        <w:sdtEndPr/>
        <w:sdtContent>
          <w:sdt>
            <w:sdtPr>
              <w:rPr>
                <w:rFonts w:asciiTheme="majorHAnsi" w:hAnsiTheme="majorHAnsi" w:cstheme="majorHAnsi"/>
                <w:b/>
                <w:color w:val="000000" w:themeColor="text1"/>
                <w:sz w:val="24"/>
              </w:rPr>
              <w:alias w:val="Titelzeile"/>
              <w:tag w:val="Titelzeile"/>
              <w:id w:val="113262801"/>
            </w:sdtPr>
            <w:sdtEndPr/>
            <w:sdtContent>
              <w:p w14:paraId="0F90BF9C" w14:textId="77777777" w:rsidR="00535173" w:rsidRPr="00A81B36" w:rsidRDefault="00535173" w:rsidP="00F257F3">
                <w:pPr>
                  <w:rPr>
                    <w:rFonts w:asciiTheme="majorHAnsi" w:hAnsiTheme="majorHAnsi" w:cstheme="majorHAnsi"/>
                    <w:b/>
                    <w:color w:val="000000" w:themeColor="text1"/>
                    <w:sz w:val="24"/>
                  </w:rPr>
                </w:pPr>
                <w:r>
                  <w:rPr>
                    <w:rFonts w:asciiTheme="majorHAnsi" w:hAnsiTheme="majorHAnsi" w:cstheme="majorHAnsi"/>
                    <w:b/>
                    <w:color w:val="000000" w:themeColor="text1"/>
                    <w:sz w:val="24"/>
                  </w:rPr>
                  <w:t>Medienmitteilung</w:t>
                </w:r>
              </w:p>
            </w:sdtContent>
          </w:sdt>
        </w:sdtContent>
      </w:sdt>
    </w:sdtContent>
  </w:sdt>
  <w:sdt>
    <w:sdtPr>
      <w:rPr>
        <w:rFonts w:asciiTheme="majorHAnsi" w:hAnsiTheme="majorHAnsi" w:cstheme="majorHAnsi"/>
      </w:rPr>
      <w:alias w:val="Unterzeile"/>
      <w:tag w:val="Unterzeile"/>
      <w:id w:val="-1023855765"/>
    </w:sdtPr>
    <w:sdtEndPr/>
    <w:sdtContent>
      <w:sdt>
        <w:sdtPr>
          <w:rPr>
            <w:rFonts w:asciiTheme="majorHAnsi" w:hAnsiTheme="majorHAnsi" w:cstheme="majorHAnsi"/>
          </w:rPr>
          <w:alias w:val="Unterzeile"/>
          <w:tag w:val="Unterzeile"/>
          <w:id w:val="-764527281"/>
        </w:sdtPr>
        <w:sdtEndPr/>
        <w:sdtContent>
          <w:p w14:paraId="3F13878F" w14:textId="77777777" w:rsidR="00535173" w:rsidRDefault="00535173" w:rsidP="00F257F3">
            <w:pPr>
              <w:rPr>
                <w:rFonts w:asciiTheme="majorHAnsi" w:hAnsiTheme="majorHAnsi" w:cstheme="majorHAnsi"/>
              </w:rPr>
            </w:pPr>
            <w:r>
              <w:rPr>
                <w:rFonts w:asciiTheme="majorHAnsi" w:hAnsiTheme="majorHAnsi" w:cstheme="majorHAnsi"/>
              </w:rPr>
              <w:t xml:space="preserve">Schattdorf, </w:t>
            </w:r>
            <w:r w:rsidR="00BC193C">
              <w:rPr>
                <w:rFonts w:asciiTheme="majorHAnsi" w:hAnsiTheme="majorHAnsi" w:cstheme="majorHAnsi"/>
              </w:rPr>
              <w:t>1</w:t>
            </w:r>
            <w:r>
              <w:rPr>
                <w:rFonts w:asciiTheme="majorHAnsi" w:hAnsiTheme="majorHAnsi" w:cstheme="majorHAnsi"/>
              </w:rPr>
              <w:t xml:space="preserve">. </w:t>
            </w:r>
            <w:r w:rsidR="00BC193C">
              <w:rPr>
                <w:rFonts w:asciiTheme="majorHAnsi" w:hAnsiTheme="majorHAnsi" w:cstheme="majorHAnsi"/>
              </w:rPr>
              <w:t>Mä</w:t>
            </w:r>
            <w:r>
              <w:rPr>
                <w:rFonts w:asciiTheme="majorHAnsi" w:hAnsiTheme="majorHAnsi" w:cstheme="majorHAnsi"/>
              </w:rPr>
              <w:t>r</w:t>
            </w:r>
            <w:r w:rsidR="00BC193C">
              <w:rPr>
                <w:rFonts w:asciiTheme="majorHAnsi" w:hAnsiTheme="majorHAnsi" w:cstheme="majorHAnsi"/>
              </w:rPr>
              <w:t>z</w:t>
            </w:r>
            <w:r>
              <w:rPr>
                <w:rFonts w:asciiTheme="majorHAnsi" w:hAnsiTheme="majorHAnsi" w:cstheme="majorHAnsi"/>
                <w:sz w:val="24"/>
              </w:rPr>
              <w:t xml:space="preserve"> 2019</w:t>
            </w:r>
          </w:p>
        </w:sdtContent>
      </w:sdt>
    </w:sdtContent>
  </w:sdt>
  <w:p w14:paraId="6B444227" w14:textId="77777777" w:rsidR="00535173" w:rsidRPr="002A1394" w:rsidRDefault="00535173" w:rsidP="002A1394">
    <w:pPr>
      <w:pStyle w:val="Kopfzeile"/>
      <w:tabs>
        <w:tab w:val="clear" w:pos="9072"/>
        <w:tab w:val="right" w:pos="7230"/>
      </w:tabs>
      <w:spacing w:line="200" w:lineRule="exact"/>
      <w:rPr>
        <w:rFonts w:asciiTheme="majorHAnsi" w:hAnsiTheme="majorHAnsi" w:cstheme="majorHAnsi"/>
        <w:spacing w:val="-1"/>
      </w:rPr>
    </w:pPr>
    <w:r>
      <w:rPr>
        <w:noProof/>
        <w:szCs w:val="20"/>
        <w:lang w:eastAsia="de-DE"/>
      </w:rPr>
      <w:t xml:space="preserve"> </w:t>
    </w:r>
    <w:r>
      <w:rPr>
        <w:noProof/>
        <w:szCs w:val="20"/>
        <w:lang w:eastAsia="de-DE"/>
      </w:rPr>
      <w:br/>
    </w:r>
    <w:r w:rsidR="006C5262">
      <w:rPr>
        <w:rFonts w:asciiTheme="majorHAnsi" w:hAnsiTheme="majorHAnsi" w:cstheme="majorHAnsi"/>
        <w:color w:val="7F7F7F" w:themeColor="text2"/>
        <w:spacing w:val="-1"/>
        <w:sz w:val="16"/>
        <w:szCs w:val="16"/>
      </w:rPr>
      <w:t>TEXAID</w:t>
    </w:r>
    <w:r w:rsidRPr="009B78B7">
      <w:rPr>
        <w:rFonts w:asciiTheme="majorHAnsi" w:hAnsiTheme="majorHAnsi" w:cstheme="majorHAnsi"/>
        <w:color w:val="7F7F7F" w:themeColor="text2"/>
        <w:spacing w:val="-1"/>
        <w:sz w:val="16"/>
        <w:szCs w:val="16"/>
      </w:rPr>
      <w:t xml:space="preserve"> Textilverwertungs-AG · </w:t>
    </w:r>
    <w:proofErr w:type="spellStart"/>
    <w:r w:rsidRPr="009B78B7">
      <w:rPr>
        <w:rFonts w:asciiTheme="majorHAnsi" w:hAnsiTheme="majorHAnsi" w:cstheme="majorHAnsi"/>
        <w:color w:val="7F7F7F" w:themeColor="text2"/>
        <w:spacing w:val="-1"/>
        <w:sz w:val="16"/>
        <w:szCs w:val="16"/>
      </w:rPr>
      <w:t>Militärstrasse</w:t>
    </w:r>
    <w:proofErr w:type="spellEnd"/>
    <w:r w:rsidRPr="009B78B7">
      <w:rPr>
        <w:rFonts w:asciiTheme="majorHAnsi" w:hAnsiTheme="majorHAnsi" w:cstheme="majorHAnsi"/>
        <w:color w:val="7F7F7F" w:themeColor="text2"/>
        <w:spacing w:val="-1"/>
        <w:sz w:val="16"/>
        <w:szCs w:val="16"/>
      </w:rPr>
      <w:t xml:space="preserve"> 1 · CH-6467 </w:t>
    </w:r>
    <w:proofErr w:type="gramStart"/>
    <w:r w:rsidRPr="009B78B7">
      <w:rPr>
        <w:rFonts w:asciiTheme="majorHAnsi" w:hAnsiTheme="majorHAnsi" w:cstheme="majorHAnsi"/>
        <w:color w:val="7F7F7F" w:themeColor="text2"/>
        <w:spacing w:val="-1"/>
        <w:sz w:val="16"/>
        <w:szCs w:val="16"/>
      </w:rPr>
      <w:t>Schattdorf  ·</w:t>
    </w:r>
    <w:proofErr w:type="gramEnd"/>
    <w:r w:rsidRPr="009B78B7">
      <w:rPr>
        <w:rFonts w:asciiTheme="majorHAnsi" w:hAnsiTheme="majorHAnsi" w:cstheme="majorHAnsi"/>
        <w:color w:val="7F7F7F" w:themeColor="text2"/>
        <w:spacing w:val="-1"/>
        <w:sz w:val="16"/>
        <w:szCs w:val="16"/>
      </w:rPr>
      <w:t xml:space="preserve"> Tel.+41 41 874 54 </w:t>
    </w:r>
    <w:r>
      <w:rPr>
        <w:rFonts w:asciiTheme="majorHAnsi" w:hAnsiTheme="majorHAnsi" w:cstheme="majorHAnsi"/>
        <w:color w:val="7F7F7F" w:themeColor="text2"/>
        <w:spacing w:val="-1"/>
        <w:sz w:val="16"/>
        <w:szCs w:val="16"/>
      </w:rPr>
      <w:t>16</w:t>
    </w:r>
    <w:r w:rsidRPr="009B78B7">
      <w:rPr>
        <w:rFonts w:asciiTheme="majorHAnsi" w:hAnsiTheme="majorHAnsi" w:cstheme="majorHAnsi"/>
        <w:color w:val="7F7F7F" w:themeColor="text2"/>
        <w:spacing w:val="-1"/>
        <w:sz w:val="16"/>
        <w:szCs w:val="16"/>
      </w:rPr>
      <w:t xml:space="preserve"> · Fax +41 41 874 54 01 · www.</w:t>
    </w:r>
    <w:r w:rsidR="006C5262">
      <w:rPr>
        <w:rFonts w:asciiTheme="majorHAnsi" w:hAnsiTheme="majorHAnsi" w:cstheme="majorHAnsi"/>
        <w:color w:val="7F7F7F" w:themeColor="text2"/>
        <w:spacing w:val="-1"/>
        <w:sz w:val="16"/>
        <w:szCs w:val="16"/>
      </w:rPr>
      <w:t>Texaid</w:t>
    </w:r>
    <w:r w:rsidRPr="009B78B7">
      <w:rPr>
        <w:rFonts w:asciiTheme="majorHAnsi" w:hAnsiTheme="majorHAnsi" w:cstheme="majorHAnsi"/>
        <w:color w:val="7F7F7F" w:themeColor="text2"/>
        <w:spacing w:val="-1"/>
        <w:sz w:val="16"/>
        <w:szCs w:val="16"/>
      </w:rPr>
      <w:t xml:space="preserve">.ch </w:t>
    </w:r>
    <w:r w:rsidRPr="002A1394">
      <w:rPr>
        <w:noProof/>
        <w:spacing w:val="-1"/>
        <w:szCs w:val="20"/>
        <w:lang w:val="de-CH" w:eastAsia="de-CH"/>
      </w:rPr>
      <mc:AlternateContent>
        <mc:Choice Requires="wps">
          <w:drawing>
            <wp:anchor distT="0" distB="0" distL="114300" distR="114300" simplePos="0" relativeHeight="251661312" behindDoc="0" locked="0" layoutInCell="1" allowOverlap="1" wp14:anchorId="1F3067B2" wp14:editId="1F06ECC9">
              <wp:simplePos x="0" y="0"/>
              <wp:positionH relativeFrom="page">
                <wp:posOffset>713105</wp:posOffset>
              </wp:positionH>
              <wp:positionV relativeFrom="page">
                <wp:posOffset>1580515</wp:posOffset>
              </wp:positionV>
              <wp:extent cx="6480000" cy="0"/>
              <wp:effectExtent l="0" t="0" r="35560" b="19050"/>
              <wp:wrapNone/>
              <wp:docPr id="6"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000" cy="0"/>
                      </a:xfrm>
                      <a:prstGeom prst="line">
                        <a:avLst/>
                      </a:prstGeom>
                      <a:noFill/>
                      <a:ln w="9525">
                        <a:solidFill>
                          <a:schemeClr val="tx1">
                            <a:lumMod val="50000"/>
                            <a:lumOff val="50000"/>
                          </a:schemeClr>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line w14:anchorId="7CB06D87" id="Line 33" o:spid="_x0000_s1026" style="position:absolute;z-index:25166131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56.15pt,124.45pt" to="566.4pt,12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" strokecolor="gray [1629]">
              <w10:wrap anchorx="page" anchory="page"/>
            </v:line>
          </w:pict>
        </mc:Fallback>
      </mc:AlternateContent>
    </w:r>
    <w:r w:rsidRPr="002A1394">
      <w:rPr>
        <w:noProof/>
        <w:spacing w:val="-1"/>
        <w:szCs w:val="20"/>
        <w:lang w:val="de-CH" w:eastAsia="de-CH"/>
      </w:rPr>
      <w:drawing>
        <wp:anchor distT="0" distB="0" distL="114300" distR="114300" simplePos="0" relativeHeight="251659264" behindDoc="0" locked="1" layoutInCell="1" allowOverlap="1" wp14:anchorId="67B69BAE" wp14:editId="637F590C">
          <wp:simplePos x="0" y="0"/>
          <wp:positionH relativeFrom="page">
            <wp:posOffset>723900</wp:posOffset>
          </wp:positionH>
          <wp:positionV relativeFrom="page">
            <wp:posOffset>543560</wp:posOffset>
          </wp:positionV>
          <wp:extent cx="1349375" cy="359410"/>
          <wp:effectExtent l="0" t="0" r="3175" b="254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chriftzug-ohne-Schutzraum-RGB.png"/>
                  <pic:cNvPicPr/>
                </pic:nvPicPr>
                <pic:blipFill>
                  <a:blip r:embed="rId1">
                    <a:extLst>
                      <a:ext uri="{28A0092B-C50C-407E-A947-70E740481C1C}">
                        <a14:useLocalDpi xmlns:a14="http://schemas.microsoft.com/office/drawing/2010/main" val="0"/>
                      </a:ext>
                    </a:extLst>
                  </a:blip>
                  <a:stretch>
                    <a:fillRect/>
                  </a:stretch>
                </pic:blipFill>
                <pic:spPr>
                  <a:xfrm>
                    <a:off x="0" y="0"/>
                    <a:ext cx="1349375" cy="359410"/>
                  </a:xfrm>
                  <a:prstGeom prst="rect">
                    <a:avLst/>
                  </a:prstGeom>
                </pic:spPr>
              </pic:pic>
            </a:graphicData>
          </a:graphic>
          <wp14:sizeRelH relativeFrom="margin">
            <wp14:pctWidth>0</wp14:pctWidth>
          </wp14:sizeRelH>
          <wp14:sizeRelV relativeFrom="margin">
            <wp14:pctHeight>0</wp14:pctHeight>
          </wp14:sizeRelV>
        </wp:anchor>
      </w:drawing>
    </w:r>
  </w:p>
  <w:p w14:paraId="34AABDC4" w14:textId="77777777" w:rsidR="00535173" w:rsidRDefault="00535173" w:rsidP="000A6539">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F7039AD"/>
    <w:multiLevelType w:val="hybridMultilevel"/>
    <w:tmpl w:val="9EC8CCA8"/>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08"/>
  <w:autoHyphenation/>
  <w:hyphenationZone w:val="425"/>
  <w:characterSpacingControl w:val="doNotCompress"/>
  <w:hdrShapeDefaults>
    <o:shapedefaults v:ext="edit" spidmax="1064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7B4D"/>
    <w:rsid w:val="0000586C"/>
    <w:rsid w:val="00014279"/>
    <w:rsid w:val="00025EC8"/>
    <w:rsid w:val="00035E4B"/>
    <w:rsid w:val="000428B4"/>
    <w:rsid w:val="00042C0A"/>
    <w:rsid w:val="000448E8"/>
    <w:rsid w:val="00044E3F"/>
    <w:rsid w:val="00053509"/>
    <w:rsid w:val="0006035F"/>
    <w:rsid w:val="000660DC"/>
    <w:rsid w:val="000662B5"/>
    <w:rsid w:val="000735A7"/>
    <w:rsid w:val="00080B38"/>
    <w:rsid w:val="0008394B"/>
    <w:rsid w:val="000A6539"/>
    <w:rsid w:val="000D47D7"/>
    <w:rsid w:val="000E3BE0"/>
    <w:rsid w:val="0010387E"/>
    <w:rsid w:val="001119F2"/>
    <w:rsid w:val="00112B65"/>
    <w:rsid w:val="00121410"/>
    <w:rsid w:val="0014164F"/>
    <w:rsid w:val="00144AFA"/>
    <w:rsid w:val="001474D1"/>
    <w:rsid w:val="00147ABA"/>
    <w:rsid w:val="00153773"/>
    <w:rsid w:val="00163055"/>
    <w:rsid w:val="00165674"/>
    <w:rsid w:val="00180C3E"/>
    <w:rsid w:val="001879A7"/>
    <w:rsid w:val="001A5D99"/>
    <w:rsid w:val="001B1560"/>
    <w:rsid w:val="001B79AF"/>
    <w:rsid w:val="001C0D32"/>
    <w:rsid w:val="001C6354"/>
    <w:rsid w:val="001E03E1"/>
    <w:rsid w:val="00206646"/>
    <w:rsid w:val="002107AB"/>
    <w:rsid w:val="00223DD9"/>
    <w:rsid w:val="00226D59"/>
    <w:rsid w:val="00230DAA"/>
    <w:rsid w:val="00233995"/>
    <w:rsid w:val="00242D8A"/>
    <w:rsid w:val="00252CA4"/>
    <w:rsid w:val="00261907"/>
    <w:rsid w:val="002844A4"/>
    <w:rsid w:val="002922C9"/>
    <w:rsid w:val="002A0CC6"/>
    <w:rsid w:val="002A1394"/>
    <w:rsid w:val="002A3F45"/>
    <w:rsid w:val="002B3C33"/>
    <w:rsid w:val="002D01E5"/>
    <w:rsid w:val="003106BF"/>
    <w:rsid w:val="00315E3E"/>
    <w:rsid w:val="00320902"/>
    <w:rsid w:val="003324F0"/>
    <w:rsid w:val="003511B4"/>
    <w:rsid w:val="00380EA3"/>
    <w:rsid w:val="0038319D"/>
    <w:rsid w:val="00383F54"/>
    <w:rsid w:val="003853B1"/>
    <w:rsid w:val="00396C5F"/>
    <w:rsid w:val="003D338E"/>
    <w:rsid w:val="003D46BF"/>
    <w:rsid w:val="003D598A"/>
    <w:rsid w:val="003E4519"/>
    <w:rsid w:val="003F1DD0"/>
    <w:rsid w:val="00403483"/>
    <w:rsid w:val="004457AA"/>
    <w:rsid w:val="004540D2"/>
    <w:rsid w:val="00457516"/>
    <w:rsid w:val="0046070C"/>
    <w:rsid w:val="004630F4"/>
    <w:rsid w:val="0048459C"/>
    <w:rsid w:val="00486A4D"/>
    <w:rsid w:val="00496CD6"/>
    <w:rsid w:val="004B7884"/>
    <w:rsid w:val="004C7DF1"/>
    <w:rsid w:val="004D28E2"/>
    <w:rsid w:val="004D2ACD"/>
    <w:rsid w:val="005018F8"/>
    <w:rsid w:val="00504ACC"/>
    <w:rsid w:val="00514853"/>
    <w:rsid w:val="00527E05"/>
    <w:rsid w:val="0053158B"/>
    <w:rsid w:val="00535173"/>
    <w:rsid w:val="00557510"/>
    <w:rsid w:val="00561A79"/>
    <w:rsid w:val="00573339"/>
    <w:rsid w:val="0059562C"/>
    <w:rsid w:val="005B5B91"/>
    <w:rsid w:val="005C4C19"/>
    <w:rsid w:val="005D4DF8"/>
    <w:rsid w:val="005E209B"/>
    <w:rsid w:val="005E6202"/>
    <w:rsid w:val="006240AE"/>
    <w:rsid w:val="00643165"/>
    <w:rsid w:val="0064767A"/>
    <w:rsid w:val="00654E76"/>
    <w:rsid w:val="00675272"/>
    <w:rsid w:val="00680A27"/>
    <w:rsid w:val="00695C0E"/>
    <w:rsid w:val="006A730A"/>
    <w:rsid w:val="006B3876"/>
    <w:rsid w:val="006C5262"/>
    <w:rsid w:val="006C720F"/>
    <w:rsid w:val="006D365B"/>
    <w:rsid w:val="006D45CF"/>
    <w:rsid w:val="006F5A89"/>
    <w:rsid w:val="00702033"/>
    <w:rsid w:val="00705390"/>
    <w:rsid w:val="0073353B"/>
    <w:rsid w:val="007462C7"/>
    <w:rsid w:val="00752D4F"/>
    <w:rsid w:val="00767D91"/>
    <w:rsid w:val="00775D2D"/>
    <w:rsid w:val="007815C0"/>
    <w:rsid w:val="007A7EF7"/>
    <w:rsid w:val="007B4931"/>
    <w:rsid w:val="007B7652"/>
    <w:rsid w:val="007C0788"/>
    <w:rsid w:val="007D5492"/>
    <w:rsid w:val="007E7087"/>
    <w:rsid w:val="007F0A23"/>
    <w:rsid w:val="00801179"/>
    <w:rsid w:val="00817304"/>
    <w:rsid w:val="0083207E"/>
    <w:rsid w:val="00852073"/>
    <w:rsid w:val="008A17F2"/>
    <w:rsid w:val="008A4C06"/>
    <w:rsid w:val="008D58A8"/>
    <w:rsid w:val="00905719"/>
    <w:rsid w:val="00907B4D"/>
    <w:rsid w:val="009364D8"/>
    <w:rsid w:val="00952EB8"/>
    <w:rsid w:val="00957237"/>
    <w:rsid w:val="00973201"/>
    <w:rsid w:val="00981E1B"/>
    <w:rsid w:val="009B51BA"/>
    <w:rsid w:val="009B78B7"/>
    <w:rsid w:val="009B7C23"/>
    <w:rsid w:val="009C719B"/>
    <w:rsid w:val="00A1270F"/>
    <w:rsid w:val="00A1496F"/>
    <w:rsid w:val="00A23462"/>
    <w:rsid w:val="00A2541A"/>
    <w:rsid w:val="00A36EC5"/>
    <w:rsid w:val="00A4133F"/>
    <w:rsid w:val="00A45B02"/>
    <w:rsid w:val="00A57EB7"/>
    <w:rsid w:val="00A6423E"/>
    <w:rsid w:val="00A66B4C"/>
    <w:rsid w:val="00A72807"/>
    <w:rsid w:val="00AA46F6"/>
    <w:rsid w:val="00AA79B3"/>
    <w:rsid w:val="00AB2D64"/>
    <w:rsid w:val="00AB3A19"/>
    <w:rsid w:val="00AD5A4F"/>
    <w:rsid w:val="00AE2650"/>
    <w:rsid w:val="00AF47ED"/>
    <w:rsid w:val="00B10AFF"/>
    <w:rsid w:val="00B200C4"/>
    <w:rsid w:val="00B20FB7"/>
    <w:rsid w:val="00B54EE0"/>
    <w:rsid w:val="00B62938"/>
    <w:rsid w:val="00B657B2"/>
    <w:rsid w:val="00B6682E"/>
    <w:rsid w:val="00B71EA3"/>
    <w:rsid w:val="00B87085"/>
    <w:rsid w:val="00B90663"/>
    <w:rsid w:val="00BC193C"/>
    <w:rsid w:val="00C06D81"/>
    <w:rsid w:val="00C153EA"/>
    <w:rsid w:val="00C26852"/>
    <w:rsid w:val="00C35DEC"/>
    <w:rsid w:val="00C41062"/>
    <w:rsid w:val="00C6729A"/>
    <w:rsid w:val="00CA1EBF"/>
    <w:rsid w:val="00CB21F2"/>
    <w:rsid w:val="00CE2672"/>
    <w:rsid w:val="00CE3769"/>
    <w:rsid w:val="00D050BC"/>
    <w:rsid w:val="00D1526D"/>
    <w:rsid w:val="00D25DD4"/>
    <w:rsid w:val="00D26ADB"/>
    <w:rsid w:val="00D53E42"/>
    <w:rsid w:val="00D61820"/>
    <w:rsid w:val="00D74B64"/>
    <w:rsid w:val="00D76110"/>
    <w:rsid w:val="00D92C89"/>
    <w:rsid w:val="00D9548E"/>
    <w:rsid w:val="00D95579"/>
    <w:rsid w:val="00DA0627"/>
    <w:rsid w:val="00DA2036"/>
    <w:rsid w:val="00DA6BF9"/>
    <w:rsid w:val="00E36E0E"/>
    <w:rsid w:val="00E417BB"/>
    <w:rsid w:val="00E46B7F"/>
    <w:rsid w:val="00E51FB3"/>
    <w:rsid w:val="00E665E8"/>
    <w:rsid w:val="00E76D1E"/>
    <w:rsid w:val="00EA2FF0"/>
    <w:rsid w:val="00EA4065"/>
    <w:rsid w:val="00EB2342"/>
    <w:rsid w:val="00EF6B3F"/>
    <w:rsid w:val="00F17475"/>
    <w:rsid w:val="00F252B4"/>
    <w:rsid w:val="00F257F3"/>
    <w:rsid w:val="00F45641"/>
    <w:rsid w:val="00F50FC9"/>
    <w:rsid w:val="00F53C4A"/>
    <w:rsid w:val="00F560F3"/>
    <w:rsid w:val="00F56A14"/>
    <w:rsid w:val="00F859A4"/>
    <w:rsid w:val="00F85E7F"/>
    <w:rsid w:val="00F866AA"/>
    <w:rsid w:val="00FC0BE2"/>
    <w:rsid w:val="00FC14B6"/>
    <w:rsid w:val="00FC7420"/>
    <w:rsid w:val="00FD49EB"/>
    <w:rsid w:val="00FE1A25"/>
    <w:rsid w:val="00FE7754"/>
    <w:rsid w:val="00FF6FB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6497"/>
    <o:shapelayout v:ext="edit">
      <o:idmap v:ext="edit" data="1"/>
    </o:shapelayout>
  </w:shapeDefaults>
  <w:decimalSymbol w:val="."/>
  <w:listSeparator w:val=";"/>
  <w14:docId w14:val="27355FC5"/>
  <w15:chartTrackingRefBased/>
  <w15:docId w15:val="{7B800E71-4FC5-4EE1-9A8C-C6C824982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Narrow" w:eastAsiaTheme="minorHAnsi" w:hAnsi="Arial Narrow" w:cstheme="minorBidi"/>
        <w:sz w:val="22"/>
        <w:szCs w:val="22"/>
        <w:lang w:val="de-DE" w:eastAsia="en-US" w:bidi="ar-SA"/>
      </w:rPr>
    </w:rPrDefault>
    <w:pPrDefault>
      <w:pPr>
        <w:spacing w:line="240" w:lineRule="atLeast"/>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7C0788"/>
    <w:pPr>
      <w:spacing w:line="240" w:lineRule="auto"/>
      <w:jc w:val="both"/>
    </w:pPr>
    <w:rPr>
      <w:rFonts w:eastAsia="Times New Roman" w:cs="Times New Roman"/>
      <w:szCs w:val="24"/>
      <w:lang w:val="de-CH"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nhideWhenUsed/>
    <w:rsid w:val="000A6539"/>
    <w:pPr>
      <w:tabs>
        <w:tab w:val="center" w:pos="4536"/>
        <w:tab w:val="right" w:pos="9072"/>
      </w:tabs>
      <w:jc w:val="left"/>
    </w:pPr>
    <w:rPr>
      <w:rFonts w:eastAsiaTheme="minorHAnsi" w:cstheme="minorBidi"/>
      <w:szCs w:val="22"/>
      <w:lang w:val="de-DE" w:eastAsia="en-US"/>
    </w:rPr>
  </w:style>
  <w:style w:type="character" w:customStyle="1" w:styleId="KopfzeileZchn">
    <w:name w:val="Kopfzeile Zchn"/>
    <w:basedOn w:val="Absatz-Standardschriftart"/>
    <w:link w:val="Kopfzeile"/>
    <w:uiPriority w:val="99"/>
    <w:rsid w:val="000A6539"/>
  </w:style>
  <w:style w:type="paragraph" w:styleId="Fuzeile">
    <w:name w:val="footer"/>
    <w:basedOn w:val="Standard"/>
    <w:link w:val="FuzeileZchn"/>
    <w:unhideWhenUsed/>
    <w:rsid w:val="000A6539"/>
    <w:pPr>
      <w:tabs>
        <w:tab w:val="center" w:pos="4536"/>
        <w:tab w:val="right" w:pos="9072"/>
      </w:tabs>
      <w:jc w:val="left"/>
    </w:pPr>
    <w:rPr>
      <w:rFonts w:eastAsiaTheme="minorHAnsi" w:cstheme="minorBidi"/>
      <w:szCs w:val="22"/>
      <w:lang w:val="de-DE" w:eastAsia="en-US"/>
    </w:rPr>
  </w:style>
  <w:style w:type="character" w:customStyle="1" w:styleId="FuzeileZchn">
    <w:name w:val="Fußzeile Zchn"/>
    <w:basedOn w:val="Absatz-Standardschriftart"/>
    <w:link w:val="Fuzeile"/>
    <w:uiPriority w:val="99"/>
    <w:rsid w:val="000A6539"/>
  </w:style>
  <w:style w:type="table" w:styleId="Tabellenraster">
    <w:name w:val="Table Grid"/>
    <w:basedOn w:val="NormaleTabelle"/>
    <w:rsid w:val="007C0788"/>
    <w:pPr>
      <w:spacing w:line="240" w:lineRule="auto"/>
    </w:pPr>
    <w:rPr>
      <w:rFonts w:ascii="Times New Roman" w:eastAsia="Times New Roman" w:hAnsi="Times New Roman"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eitenzahl">
    <w:name w:val="page number"/>
    <w:basedOn w:val="Absatz-Standardschriftart"/>
    <w:rsid w:val="00E51FB3"/>
  </w:style>
  <w:style w:type="paragraph" w:styleId="Sprechblasentext">
    <w:name w:val="Balloon Text"/>
    <w:basedOn w:val="Standard"/>
    <w:link w:val="SprechblasentextZchn"/>
    <w:uiPriority w:val="99"/>
    <w:semiHidden/>
    <w:unhideWhenUsed/>
    <w:rsid w:val="00973201"/>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973201"/>
    <w:rPr>
      <w:rFonts w:ascii="Segoe UI" w:eastAsia="Times New Roman" w:hAnsi="Segoe UI" w:cs="Segoe UI"/>
      <w:sz w:val="18"/>
      <w:szCs w:val="18"/>
      <w:lang w:val="de-CH" w:eastAsia="de-DE"/>
    </w:rPr>
  </w:style>
  <w:style w:type="character" w:styleId="Platzhaltertext">
    <w:name w:val="Placeholder Text"/>
    <w:basedOn w:val="Absatz-Standardschriftart"/>
    <w:uiPriority w:val="99"/>
    <w:semiHidden/>
    <w:rsid w:val="00F257F3"/>
  </w:style>
  <w:style w:type="character" w:styleId="Hyperlink">
    <w:name w:val="Hyperlink"/>
    <w:basedOn w:val="Absatz-Standardschriftart"/>
    <w:uiPriority w:val="99"/>
    <w:unhideWhenUsed/>
    <w:rsid w:val="00907B4D"/>
    <w:rPr>
      <w:color w:val="168BBA" w:themeColor="hyperlink"/>
      <w:u w:val="single"/>
    </w:rPr>
  </w:style>
  <w:style w:type="paragraph" w:styleId="Listenabsatz">
    <w:name w:val="List Paragraph"/>
    <w:basedOn w:val="Standard"/>
    <w:uiPriority w:val="34"/>
    <w:qFormat/>
    <w:rsid w:val="00907B4D"/>
    <w:pPr>
      <w:ind w:left="720"/>
      <w:contextualSpacing/>
      <w:jc w:val="left"/>
    </w:pPr>
    <w:rPr>
      <w:rFonts w:ascii="Gill Sans" w:hAnsi="Gill Sans"/>
      <w:sz w:val="24"/>
      <w:szCs w:val="20"/>
      <w:lang w:val="de-DE" w:eastAsia="en-US"/>
    </w:rPr>
  </w:style>
  <w:style w:type="character" w:styleId="BesuchterLink">
    <w:name w:val="FollowedHyperlink"/>
    <w:basedOn w:val="Absatz-Standardschriftart"/>
    <w:uiPriority w:val="99"/>
    <w:semiHidden/>
    <w:unhideWhenUsed/>
    <w:rsid w:val="00905719"/>
    <w:rPr>
      <w:color w:val="680000" w:themeColor="followedHyperlink"/>
      <w:u w:val="single"/>
    </w:rPr>
  </w:style>
  <w:style w:type="character" w:styleId="NichtaufgelsteErwhnung">
    <w:name w:val="Unresolved Mention"/>
    <w:basedOn w:val="Absatz-Standardschriftart"/>
    <w:uiPriority w:val="99"/>
    <w:semiHidden/>
    <w:unhideWhenUsed/>
    <w:rsid w:val="007F0A23"/>
    <w:rPr>
      <w:color w:val="808080"/>
      <w:shd w:val="clear" w:color="auto" w:fill="E6E6E6"/>
    </w:rPr>
  </w:style>
  <w:style w:type="paragraph" w:customStyle="1" w:styleId="TEXFlietext">
    <w:name w:val="TEX Fließtext"/>
    <w:basedOn w:val="Standard"/>
    <w:link w:val="TEXFlietextZchn"/>
    <w:qFormat/>
    <w:rsid w:val="007F0A23"/>
    <w:pPr>
      <w:spacing w:after="200" w:line="276" w:lineRule="auto"/>
      <w:jc w:val="left"/>
    </w:pPr>
    <w:rPr>
      <w:sz w:val="20"/>
      <w:szCs w:val="20"/>
    </w:rPr>
  </w:style>
  <w:style w:type="character" w:customStyle="1" w:styleId="TEXFlietextZchn">
    <w:name w:val="TEX Fließtext Zchn"/>
    <w:link w:val="TEXFlietext"/>
    <w:rsid w:val="007F0A23"/>
    <w:rPr>
      <w:rFonts w:eastAsia="Times New Roman" w:cs="Times New Roman"/>
      <w:sz w:val="20"/>
      <w:szCs w:val="20"/>
      <w:lang w:val="de-CH"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essestelle@texaid.ch"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texaid.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europa\groups$\Alle\04_Dokumentenvorlagen\01_Arbeitsgruppenvorlagen\QM\Mastervorlage_hoch.dotx" TargetMode="External"/></Relationships>
</file>

<file path=word/theme/theme1.xml><?xml version="1.0" encoding="utf-8"?>
<a:theme xmlns:a="http://schemas.openxmlformats.org/drawingml/2006/main" name="Larissa">
  <a:themeElements>
    <a:clrScheme name="TEXAID CI 2015">
      <a:dk1>
        <a:sysClr val="windowText" lastClr="000000"/>
      </a:dk1>
      <a:lt1>
        <a:sysClr val="window" lastClr="FFFFFF"/>
      </a:lt1>
      <a:dk2>
        <a:srgbClr val="7F7F7F"/>
      </a:dk2>
      <a:lt2>
        <a:srgbClr val="D4D4D6"/>
      </a:lt2>
      <a:accent1>
        <a:srgbClr val="E52326"/>
      </a:accent1>
      <a:accent2>
        <a:srgbClr val="052F63"/>
      </a:accent2>
      <a:accent3>
        <a:srgbClr val="BCCF00"/>
      </a:accent3>
      <a:accent4>
        <a:srgbClr val="575756"/>
      </a:accent4>
      <a:accent5>
        <a:srgbClr val="0A929F"/>
      </a:accent5>
      <a:accent6>
        <a:srgbClr val="F79646"/>
      </a:accent6>
      <a:hlink>
        <a:srgbClr val="168BBA"/>
      </a:hlink>
      <a:folHlink>
        <a:srgbClr val="680000"/>
      </a:folHlink>
    </a:clrScheme>
    <a:fontScheme name="ReSales Schriften">
      <a:majorFont>
        <a:latin typeface="Open Sans"/>
        <a:ea typeface=""/>
        <a:cs typeface=""/>
      </a:majorFont>
      <a:minorFont>
        <a:latin typeface="Open Sans Light"/>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38A308-A22A-485F-8567-161259CCAC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Mastervorlage_hoch.dotx</Template>
  <TotalTime>0</TotalTime>
  <Pages>1</Pages>
  <Words>411</Words>
  <Characters>2593</Characters>
  <Application>Microsoft Office Word</Application>
  <DocSecurity>0</DocSecurity>
  <Lines>21</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Rahel Ziegler</dc:creator>
  <cp:keywords/>
  <dc:description/>
  <cp:lastModifiedBy>Rahel Ziegler</cp:lastModifiedBy>
  <cp:revision>43</cp:revision>
  <cp:lastPrinted>2019-03-01T16:48:00Z</cp:lastPrinted>
  <dcterms:created xsi:type="dcterms:W3CDTF">2018-05-30T12:33:00Z</dcterms:created>
  <dcterms:modified xsi:type="dcterms:W3CDTF">2019-03-01T16:49:00Z</dcterms:modified>
</cp:coreProperties>
</file>