
<file path=[Content_Types].xml><?xml version="1.0" encoding="utf-8"?>
<Types xmlns="http://schemas.openxmlformats.org/package/2006/content-types">
  <Override PartName="/docProps/core.xml" ContentType="application/vnd.openxmlformats-package.core-properties+xml"/>
  <Override PartName="/docProps/app.xml" ContentType="application/vnd.openxmlformats-officedocument.extended-properties+xml"/>
  <Default Extension="xml" ContentType="application/xml"/>
  <Default Extension="pdf" ContentType="application/pdf"/>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png" ContentType="image/png"/>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3073" w:rsidRDefault="00505066">
      <w:pPr>
        <w:spacing w:line="360" w:lineRule="auto"/>
        <w:rPr>
          <w:rFonts w:ascii="Liberation Sans Narrow" w:hAnsi="Liberation Sans Narrow"/>
          <w:b/>
          <w:bCs/>
          <w:sz w:val="22"/>
          <w:szCs w:val="22"/>
        </w:rPr>
      </w:pPr>
      <w:r>
        <w:rPr>
          <w:rFonts w:ascii="Liberation Sans Narrow" w:hAnsi="Liberation Sans Narrow"/>
          <w:b/>
          <w:bCs/>
          <w:sz w:val="28"/>
          <w:szCs w:val="28"/>
        </w:rPr>
        <w:t>Media Information</w:t>
      </w:r>
      <w:r>
        <w:rPr>
          <w:rFonts w:ascii="Liberation Sans Narrow" w:hAnsi="Liberation Sans Narrow"/>
          <w:b/>
          <w:bCs/>
          <w:sz w:val="22"/>
          <w:szCs w:val="22"/>
        </w:rPr>
        <w:t xml:space="preserve"> ((</w:t>
      </w:r>
      <w:r>
        <w:rPr>
          <w:rFonts w:ascii="Liberation Sans Narrow" w:hAnsi="Liberation Sans Narrow"/>
          <w:b/>
          <w:bCs/>
          <w:i/>
          <w:iCs/>
          <w:sz w:val="22"/>
          <w:szCs w:val="22"/>
        </w:rPr>
        <w:t>for free publication</w:t>
      </w:r>
      <w:r>
        <w:rPr>
          <w:rFonts w:ascii="Liberation Sans Narrow" w:hAnsi="Liberation Sans Narrow"/>
          <w:b/>
          <w:bCs/>
          <w:sz w:val="22"/>
          <w:szCs w:val="22"/>
        </w:rPr>
        <w:t>))</w:t>
      </w:r>
    </w:p>
    <w:p w:rsidR="00BA3073" w:rsidRDefault="00BA3073">
      <w:pPr>
        <w:spacing w:line="360" w:lineRule="auto"/>
        <w:rPr>
          <w:rFonts w:ascii="Liberation Sans Narrow" w:hAnsi="Liberation Sans Narrow"/>
          <w:b/>
          <w:bCs/>
          <w:sz w:val="22"/>
          <w:szCs w:val="22"/>
        </w:rPr>
      </w:pPr>
    </w:p>
    <w:p w:rsidR="00BA3073" w:rsidRDefault="00BA3073">
      <w:pPr>
        <w:spacing w:line="360" w:lineRule="auto"/>
        <w:rPr>
          <w:rFonts w:ascii="Liberation Sans Narrow" w:hAnsi="Liberation Sans Narrow"/>
          <w:b/>
          <w:bCs/>
          <w:sz w:val="22"/>
          <w:szCs w:val="22"/>
        </w:rPr>
      </w:pPr>
    </w:p>
    <w:p w:rsidR="00BA3073" w:rsidRDefault="00505066">
      <w:pPr>
        <w:spacing w:line="360" w:lineRule="auto"/>
        <w:rPr>
          <w:rFonts w:ascii="Liberation Sans Narrow" w:hAnsi="Liberation Sans Narrow"/>
          <w:sz w:val="22"/>
          <w:szCs w:val="22"/>
          <w:lang w:val="en-US"/>
        </w:rPr>
      </w:pPr>
      <w:r>
        <w:rPr>
          <w:rFonts w:ascii="Liberation Sans Narrow" w:hAnsi="Liberation Sans Narrow"/>
          <w:sz w:val="22"/>
          <w:szCs w:val="22"/>
          <w:lang w:val="en-US"/>
        </w:rPr>
        <w:t>TEXAID with sustainable growth despite global crises:</w:t>
      </w:r>
    </w:p>
    <w:p w:rsidR="00BA3073" w:rsidRDefault="00505066">
      <w:pPr>
        <w:spacing w:line="360" w:lineRule="auto"/>
        <w:rPr>
          <w:rFonts w:ascii="Liberation Sans Narrow" w:hAnsi="Liberation Sans Narrow"/>
          <w:b/>
          <w:bCs/>
          <w:sz w:val="22"/>
          <w:szCs w:val="22"/>
          <w:lang w:val="en-US"/>
        </w:rPr>
      </w:pPr>
      <w:r>
        <w:rPr>
          <w:rFonts w:ascii="Liberation Sans Narrow" w:hAnsi="Liberation Sans Narrow"/>
          <w:b/>
          <w:bCs/>
          <w:sz w:val="22"/>
          <w:szCs w:val="22"/>
          <w:lang w:val="en-US"/>
        </w:rPr>
        <w:t>6.5 Million Francs for the Aid Organizations</w:t>
      </w:r>
    </w:p>
    <w:p w:rsidR="00BA3073" w:rsidRDefault="00BA3073">
      <w:pPr>
        <w:spacing w:line="360" w:lineRule="auto"/>
        <w:rPr>
          <w:rFonts w:ascii="Liberation Sans Narrow" w:hAnsi="Liberation Sans Narrow"/>
          <w:b/>
          <w:bCs/>
          <w:sz w:val="22"/>
          <w:szCs w:val="22"/>
          <w:lang w:val="en-US"/>
        </w:rPr>
      </w:pPr>
    </w:p>
    <w:p w:rsidR="00BA3073" w:rsidRDefault="00505066">
      <w:pPr>
        <w:spacing w:line="360" w:lineRule="auto"/>
        <w:rPr>
          <w:rFonts w:ascii="Liberation Sans Narrow" w:hAnsi="Liberation Sans Narrow"/>
          <w:b/>
          <w:bCs/>
          <w:sz w:val="22"/>
          <w:szCs w:val="22"/>
          <w:lang w:val="en-US"/>
        </w:rPr>
      </w:pPr>
      <w:r>
        <w:rPr>
          <w:rFonts w:ascii="Liberation Sans Narrow" w:hAnsi="Liberation Sans Narrow"/>
          <w:sz w:val="22"/>
          <w:szCs w:val="22"/>
          <w:lang w:val="en-US"/>
        </w:rPr>
        <w:t xml:space="preserve">Schattdorf, 3 June 2015 – </w:t>
      </w:r>
      <w:r>
        <w:rPr>
          <w:rFonts w:ascii="Liberation Sans Narrow" w:hAnsi="Liberation Sans Narrow"/>
          <w:b/>
          <w:bCs/>
          <w:sz w:val="22"/>
          <w:szCs w:val="22"/>
          <w:lang w:val="en-US"/>
        </w:rPr>
        <w:t>TEXAID Textilverwertungs-AG was able to conclude the fiscal year 2014 successfully and maintained its position as market leader in spite of crises in important sales markets in Eastern Europe, the Middle East and Africa. A collected amount of 35,194 tonnes of goods meant an increase of 190 tonnes or 0.5 percent compared to last year's result (35,004 tonnes). The six affiliated aid organizations and regional non-profit organizations received a substantial payout of roughly 6.5 million francs in total (over 6.0 million francs in the previous year).</w:t>
      </w:r>
    </w:p>
    <w:p w:rsidR="00BA3073" w:rsidRDefault="00BA3073">
      <w:pPr>
        <w:spacing w:line="360" w:lineRule="auto"/>
        <w:rPr>
          <w:rFonts w:ascii="Liberation Sans Narrow" w:hAnsi="Liberation Sans Narrow"/>
          <w:sz w:val="22"/>
          <w:szCs w:val="22"/>
          <w:lang w:val="en-US"/>
        </w:rPr>
      </w:pPr>
    </w:p>
    <w:p w:rsidR="00BA3073" w:rsidRDefault="00505066">
      <w:pPr>
        <w:spacing w:line="360" w:lineRule="auto"/>
        <w:rPr>
          <w:rFonts w:ascii="Liberation Sans Narrow" w:hAnsi="Liberation Sans Narrow"/>
          <w:sz w:val="22"/>
          <w:szCs w:val="22"/>
          <w:lang w:val="en-US"/>
        </w:rPr>
      </w:pPr>
      <w:r>
        <w:rPr>
          <w:rFonts w:ascii="Liberation Sans Narrow" w:hAnsi="Liberation Sans Narrow"/>
          <w:sz w:val="22"/>
          <w:szCs w:val="22"/>
          <w:lang w:val="en-US"/>
        </w:rPr>
        <w:t>2014 has been a patchy year for the Swiss market leader in textile recycling. Although difficult market conditions hampered profit growth, TEXAID was able to achieve significant successes. TEXAID and its subsidiary Contex collected a total of 35,194 tonnes of used clothes, shoes and home textiles in Switzerland, thus increasing the collected amount by 190 tonnes compared to 2013. The used textiles were acquired by utilizing the container network, expanded to 6,000 units, and by conducting street collections all across Switzerland. Through professional and sustainable collecting, sorting and recycling, TEXAID generated about 6.5 million francs for the aid organizations and their grassroots organizations (Samaritan societies and Kolping families). The aid organizations involved in TEXAID received over 2.2 million francs and more than 4.3 million francs were payed out to the numerous local Kolping families, Samaritan societies and other charities.</w:t>
      </w:r>
    </w:p>
    <w:p w:rsidR="00BA3073" w:rsidRDefault="00BA3073">
      <w:pPr>
        <w:spacing w:line="360" w:lineRule="auto"/>
        <w:rPr>
          <w:rFonts w:ascii="Liberation Sans Narrow" w:hAnsi="Liberation Sans Narrow"/>
          <w:sz w:val="22"/>
          <w:szCs w:val="22"/>
          <w:lang w:val="en-US"/>
        </w:rPr>
      </w:pPr>
    </w:p>
    <w:p w:rsidR="00BA3073" w:rsidRDefault="00505066">
      <w:pPr>
        <w:spacing w:line="360" w:lineRule="auto"/>
        <w:rPr>
          <w:rFonts w:ascii="Liberation Sans Narrow" w:hAnsi="Liberation Sans Narrow"/>
          <w:b/>
          <w:bCs/>
          <w:sz w:val="22"/>
          <w:szCs w:val="22"/>
          <w:lang w:val="en-US"/>
        </w:rPr>
      </w:pPr>
      <w:r>
        <w:rPr>
          <w:rFonts w:ascii="Liberation Sans Narrow" w:hAnsi="Liberation Sans Narrow"/>
          <w:b/>
          <w:bCs/>
          <w:sz w:val="22"/>
          <w:szCs w:val="22"/>
          <w:lang w:val="en-US"/>
        </w:rPr>
        <w:t>Sustainability is a central endeavor</w:t>
      </w:r>
    </w:p>
    <w:p w:rsidR="00BA3073" w:rsidRDefault="00505066">
      <w:pPr>
        <w:spacing w:line="360" w:lineRule="auto"/>
        <w:rPr>
          <w:rFonts w:ascii="Liberation Sans Narrow" w:hAnsi="Liberation Sans Narrow"/>
          <w:sz w:val="22"/>
          <w:szCs w:val="22"/>
          <w:lang w:val="en-US"/>
        </w:rPr>
      </w:pPr>
      <w:r>
        <w:rPr>
          <w:rFonts w:ascii="Liberation Sans Narrow" w:hAnsi="Liberation Sans Narrow"/>
          <w:sz w:val="22"/>
          <w:szCs w:val="22"/>
          <w:lang w:val="en-US"/>
        </w:rPr>
        <w:t>Collecting and recycling used textiles is an industry characterized by sustainability. Keeping discarded clothing in the recycling loop as long as possible saves natural resources and reduces the environmental burden – every piece of clothing worn again is one less to be newly produced. Even the recycling of damaged textiles (cleaning rag production or manufacturing of shoddy wool and insulating materials) decreases the consumption of resources. With a reuse or recycling rate of up to 95 percent, TEXAID significantly contributes to environmental protection and resource conservation. By utilizing state-of-the-art techniques to implement finely graduated sorting, the company manages to keep the rate of secondhand clothing at 65 percent, which is well above the industry average.</w:t>
      </w:r>
    </w:p>
    <w:p w:rsidR="00BA3073" w:rsidRDefault="00BA3073">
      <w:pPr>
        <w:spacing w:line="360" w:lineRule="auto"/>
      </w:pPr>
    </w:p>
    <w:p w:rsidR="00BA3073" w:rsidRDefault="00505066">
      <w:pPr>
        <w:spacing w:line="360" w:lineRule="auto"/>
        <w:rPr>
          <w:rFonts w:ascii="Liberation Sans Narrow" w:hAnsi="Liberation Sans Narrow"/>
          <w:sz w:val="22"/>
          <w:szCs w:val="22"/>
          <w:lang w:val="en-US"/>
        </w:rPr>
      </w:pPr>
      <w:r>
        <w:rPr>
          <w:rFonts w:ascii="Liberation Sans Narrow" w:hAnsi="Liberation Sans Narrow"/>
          <w:sz w:val="22"/>
          <w:szCs w:val="22"/>
          <w:lang w:val="en-US"/>
        </w:rPr>
        <w:t>TEXAID has created its own logistics system in order to maintain the containers in the most eco-friendly manner. The daily routes for the 80 drivers in their 60 low-emission vehicles are being planned using experience and the algorithms of a software program that analyzes recorded empirical data to compute the presumably best time for clearing each container. Supported by GPS, every container is approached using the shortest possible route. TEXAID employs the environment-friendly railway for onward transport, whenever possible.</w:t>
      </w:r>
    </w:p>
    <w:p w:rsidR="00BA3073" w:rsidRDefault="00BA3073">
      <w:pPr>
        <w:spacing w:line="360" w:lineRule="auto"/>
        <w:rPr>
          <w:rFonts w:ascii="Liberation Sans Narrow" w:hAnsi="Liberation Sans Narrow"/>
          <w:sz w:val="22"/>
          <w:szCs w:val="22"/>
          <w:lang w:val="en-US"/>
        </w:rPr>
      </w:pPr>
    </w:p>
    <w:p w:rsidR="00BA3073" w:rsidRDefault="00505066">
      <w:pPr>
        <w:spacing w:line="360" w:lineRule="auto"/>
        <w:rPr>
          <w:rStyle w:val="InternetLink"/>
        </w:rPr>
      </w:pPr>
      <w:proofErr w:type="gramStart"/>
      <w:r>
        <w:rPr>
          <w:rFonts w:ascii="Liberation Sans Narrow" w:hAnsi="Liberation Sans Narrow"/>
          <w:sz w:val="22"/>
          <w:szCs w:val="22"/>
          <w:lang w:val="en-US"/>
        </w:rPr>
        <w:t>w</w:t>
      </w:r>
      <w:proofErr w:type="gramEnd"/>
      <w:r w:rsidR="00E7744F">
        <w:fldChar w:fldCharType="begin"/>
      </w:r>
      <w:r w:rsidR="00BA3073">
        <w:instrText>HYPERLINK "http://Www.texaid.ch/" \h</w:instrText>
      </w:r>
      <w:r w:rsidR="00E7744F">
        <w:fldChar w:fldCharType="separate"/>
      </w:r>
      <w:r>
        <w:rPr>
          <w:rStyle w:val="InternetLink"/>
          <w:rFonts w:ascii="Liberation Sans Narrow" w:hAnsi="Liberation Sans Narrow"/>
          <w:sz w:val="22"/>
          <w:szCs w:val="22"/>
          <w:lang w:val="en-US"/>
        </w:rPr>
        <w:t>ww.TEXAID.ch</w:t>
      </w:r>
      <w:r w:rsidR="00E7744F">
        <w:fldChar w:fldCharType="end"/>
      </w:r>
    </w:p>
    <w:p w:rsidR="00BA3073" w:rsidRDefault="00BA3073">
      <w:pPr>
        <w:spacing w:line="360" w:lineRule="auto"/>
      </w:pPr>
    </w:p>
    <w:p w:rsidR="00BA3073" w:rsidRDefault="00505066">
      <w:pPr>
        <w:spacing w:line="360" w:lineRule="auto"/>
        <w:rPr>
          <w:rFonts w:ascii="Liberation Sans Narrow" w:hAnsi="Liberation Sans Narrow"/>
          <w:b/>
          <w:bCs/>
          <w:sz w:val="22"/>
          <w:szCs w:val="22"/>
          <w:lang w:val="en-US"/>
        </w:rPr>
      </w:pPr>
      <w:r>
        <w:rPr>
          <w:rFonts w:ascii="Liberation Sans Narrow" w:hAnsi="Liberation Sans Narrow"/>
          <w:b/>
          <w:bCs/>
          <w:sz w:val="22"/>
          <w:szCs w:val="22"/>
          <w:lang w:val="en-US"/>
        </w:rPr>
        <w:t>((Box))</w:t>
      </w:r>
    </w:p>
    <w:p w:rsidR="00BA3073" w:rsidRDefault="00505066">
      <w:pPr>
        <w:spacing w:line="360" w:lineRule="auto"/>
        <w:rPr>
          <w:rFonts w:ascii="Liberation Sans Narrow" w:hAnsi="Liberation Sans Narrow"/>
          <w:sz w:val="22"/>
          <w:szCs w:val="22"/>
          <w:lang w:val="en-US"/>
        </w:rPr>
      </w:pPr>
      <w:r>
        <w:rPr>
          <w:rFonts w:ascii="Liberation Sans Narrow" w:hAnsi="Liberation Sans Narrow"/>
          <w:sz w:val="22"/>
          <w:szCs w:val="22"/>
          <w:lang w:val="en-US"/>
        </w:rPr>
        <w:t xml:space="preserve">TEXAID was founded in 1978 in a partnership between six renowned Swiss aid organizations and an entrepreneur. With its headquarters in the Canton of Uri and branches in Germany, Bulgaria, Hungary, and Morocco, the company ranks among the leading European service providers in the </w:t>
      </w:r>
      <w:proofErr w:type="gramStart"/>
      <w:r>
        <w:rPr>
          <w:rFonts w:ascii="Liberation Sans Narrow" w:hAnsi="Liberation Sans Narrow"/>
          <w:sz w:val="22"/>
          <w:szCs w:val="22"/>
          <w:lang w:val="en-US"/>
        </w:rPr>
        <w:t>textile recycling</w:t>
      </w:r>
      <w:proofErr w:type="gramEnd"/>
      <w:r>
        <w:rPr>
          <w:rFonts w:ascii="Liberation Sans Narrow" w:hAnsi="Liberation Sans Narrow"/>
          <w:sz w:val="22"/>
          <w:szCs w:val="22"/>
          <w:lang w:val="en-US"/>
        </w:rPr>
        <w:t xml:space="preserve"> sector. The TEXAID group with its approximately 1,000 employees acquires, sorts and recycles just under 75,000 tonnes of used textiles per year. TEXAID Switzerland has an ISO-certified quality management and was awarded the “CO2 neutral” quality seal by Swiss Climate AG. This highest award is only bestowed upon companies with a holistic approach to climate protection.</w:t>
      </w:r>
    </w:p>
    <w:p w:rsidR="00BA3073" w:rsidRDefault="00BA3073">
      <w:pPr>
        <w:spacing w:line="360" w:lineRule="auto"/>
      </w:pPr>
    </w:p>
    <w:sectPr w:rsidR="00BA3073" w:rsidSect="00BA3073">
      <w:headerReference w:type="default" r:id="rId4"/>
      <w:pgSz w:w="11906" w:h="16838"/>
      <w:pgMar w:top="2835" w:right="1134" w:bottom="1134" w:left="1134" w:header="0" w:footer="0" w:gutter="0"/>
      <w:formProt w:val="0"/>
      <w:docGrid w:linePitch="240" w:charSpace="-6145"/>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00000003" w:usb1="00000000" w:usb2="00000000" w:usb3="00000000" w:csb0="00000001" w:csb1="00000000"/>
  </w:font>
  <w:font w:name="SimSun">
    <w:panose1 w:val="00000000000000000000"/>
    <w:charset w:val="4D"/>
    <w:family w:val="roman"/>
    <w:notTrueType/>
    <w:pitch w:val="default"/>
    <w:sig w:usb0="00000003" w:usb1="00000000" w:usb2="00000000" w:usb3="00000000" w:csb0="00000001" w:csb1="00000000"/>
  </w:font>
  <w:font w:name="Mangal">
    <w:panose1 w:val="00000000000000000000"/>
    <w:charset w:val="4D"/>
    <w:family w:val="roman"/>
    <w:notTrueType/>
    <w:pitch w:val="default"/>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Liberation Sans">
    <w:altName w:val="Arial"/>
    <w:charset w:val="01"/>
    <w:family w:val="swiss"/>
    <w:pitch w:val="variable"/>
    <w:sig w:usb0="00000000" w:usb1="00000000" w:usb2="00000000" w:usb3="00000000" w:csb0="00000000" w:csb1="00000000"/>
  </w:font>
  <w:font w:name="Microsoft YaHei">
    <w:panose1 w:val="00000000000000000000"/>
    <w:charset w:val="4D"/>
    <w:family w:val="roman"/>
    <w:notTrueType/>
    <w:pitch w:val="default"/>
    <w:sig w:usb0="00000003" w:usb1="00000000" w:usb2="00000000" w:usb3="00000000" w:csb0="00000001" w:csb1="00000000"/>
  </w:font>
  <w:font w:name="Liberation Sans Narrow">
    <w:altName w:val="Arial"/>
    <w:charset w:val="01"/>
    <w:family w:val="swiss"/>
    <w:pitch w:val="default"/>
    <w:sig w:usb0="00000000" w:usb1="00000000" w:usb2="00000000" w:usb3="00000000" w:csb0="0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084C" w:rsidRDefault="0085084C" w:rsidP="0085084C">
    <w:pPr>
      <w:pStyle w:val="Kopfzeile"/>
      <w:ind w:left="-851"/>
    </w:pPr>
    <w:r>
      <w:rPr>
        <w:noProof/>
        <w:lang w:eastAsia="de-DE" w:bidi="ar-SA"/>
      </w:rPr>
      <w:drawing>
        <wp:inline distT="0" distB="0" distL="0" distR="0">
          <wp:extent cx="2664389" cy="1343025"/>
          <wp:effectExtent l="25400" t="0" r="0" b="0"/>
          <wp:docPr id="1" name="Bild 1" descr="::::Druckvorlagen:TEXAID LOGOS:TEXAID eps mit Claim:TEXAID_4F_S_1_e.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uckvorlagen:TEXAID LOGOS:TEXAID eps mit Claim:TEXAID_4F_S_1_e.pdf"/>
                  <pic:cNvPicPr>
                    <a:picLocks noChangeAspect="1" noChangeArrowheads="1"/>
                  </pic:cNvPicPr>
                </pic:nvPicPr>
                <ve:AlternateContent>
                  <ve:Choice xmlns:ma="http://schemas.microsoft.com/office/mac/drawingml/2008/main" Requires="ma">
                    <pic:blipFill>
                      <a:blip r:embed="rId1"/>
                      <a:srcRect/>
                      <a:stretch>
                        <a:fillRect/>
                      </a:stretch>
                    </pic:blipFill>
                  </ve:Choice>
                  <ve:Fallback>
                    <pic:blipFill>
                      <a:blip r:embed="rId2"/>
                      <a:srcRect/>
                      <a:stretch>
                        <a:fillRect/>
                      </a:stretch>
                    </pic:blipFill>
                  </ve:Fallback>
                </ve:AlternateContent>
                <pic:spPr bwMode="auto">
                  <a:xfrm>
                    <a:off x="0" y="0"/>
                    <a:ext cx="2665000" cy="1343333"/>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oNotTrackMoves/>
  <w:defaultTabStop w:val="709"/>
  <w:hyphenationZone w:val="425"/>
  <w:characterSpacingControl w:val="doNotCompress"/>
  <w:hdrShapeDefaults>
    <o:shapedefaults v:ext="edit" spidmax="1025"/>
  </w:hdrShapeDefaults>
  <w:compat/>
  <w:rsids>
    <w:rsidRoot w:val="00BA3073"/>
    <w:rsid w:val="00505066"/>
    <w:rsid w:val="0085084C"/>
    <w:rsid w:val="00BA3073"/>
    <w:rsid w:val="00E7744F"/>
  </w:rsids>
  <m:mathPr>
    <m:mathFont m:val="@ＭＳ 明朝"/>
    <m:brkBin m:val="before"/>
    <m:brkBinSub m:val="--"/>
    <m:smallFrac m:val="off"/>
    <m:dispDef m:val="off"/>
    <m:lMargin m:val="0"/>
    <m:rMargin m:val="0"/>
    <m:wrapRight/>
    <m:intLim m:val="subSup"/>
    <m:naryLim m:val="subSup"/>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SimSun" w:hAnsi="Arial" w:cs="Mangal"/>
        <w:sz w:val="24"/>
        <w:szCs w:val="24"/>
        <w:lang w:val="de-DE" w:eastAsia="zh-CN" w:bidi="hi-IN"/>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BA3073"/>
    <w:pPr>
      <w:widowControl w:val="0"/>
      <w:suppressAutoHyphens/>
    </w:pPr>
    <w:rPr>
      <w:color w:val="00000A"/>
    </w:rPr>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character" w:customStyle="1" w:styleId="InternetLink">
    <w:name w:val="Internet Link"/>
    <w:rsid w:val="00BA3073"/>
    <w:rPr>
      <w:color w:val="000080"/>
      <w:u w:val="single"/>
      <w:lang w:val="uz-Cyrl-UZ" w:eastAsia="uz-Cyrl-UZ" w:bidi="uz-Cyrl-UZ"/>
    </w:rPr>
  </w:style>
  <w:style w:type="paragraph" w:customStyle="1" w:styleId="Heading">
    <w:name w:val="Heading"/>
    <w:basedOn w:val="Standard"/>
    <w:next w:val="TextBody"/>
    <w:qFormat/>
    <w:rsid w:val="00BA3073"/>
    <w:pPr>
      <w:keepNext/>
      <w:spacing w:before="240" w:after="120"/>
    </w:pPr>
    <w:rPr>
      <w:rFonts w:ascii="Liberation Sans" w:eastAsia="Microsoft YaHei" w:hAnsi="Liberation Sans"/>
      <w:sz w:val="28"/>
      <w:szCs w:val="28"/>
    </w:rPr>
  </w:style>
  <w:style w:type="paragraph" w:customStyle="1" w:styleId="TextBody">
    <w:name w:val="Text Body"/>
    <w:basedOn w:val="Standard"/>
    <w:rsid w:val="00BA3073"/>
    <w:pPr>
      <w:spacing w:after="140" w:line="288" w:lineRule="auto"/>
    </w:pPr>
  </w:style>
  <w:style w:type="paragraph" w:styleId="Liste">
    <w:name w:val="List"/>
    <w:basedOn w:val="TextBody"/>
    <w:rsid w:val="00BA3073"/>
  </w:style>
  <w:style w:type="paragraph" w:customStyle="1" w:styleId="Caption">
    <w:name w:val="Caption"/>
    <w:basedOn w:val="Standard"/>
    <w:qFormat/>
    <w:rsid w:val="00BA3073"/>
    <w:pPr>
      <w:suppressLineNumbers/>
      <w:spacing w:before="120" w:after="120"/>
    </w:pPr>
    <w:rPr>
      <w:i/>
      <w:iCs/>
    </w:rPr>
  </w:style>
  <w:style w:type="paragraph" w:customStyle="1" w:styleId="Index">
    <w:name w:val="Index"/>
    <w:basedOn w:val="Standard"/>
    <w:qFormat/>
    <w:rsid w:val="00BA3073"/>
    <w:pPr>
      <w:suppressLineNumbers/>
    </w:pPr>
  </w:style>
  <w:style w:type="paragraph" w:styleId="Kopfzeile">
    <w:name w:val="header"/>
    <w:basedOn w:val="Standard"/>
    <w:link w:val="KopfzeileZeichen"/>
    <w:uiPriority w:val="99"/>
    <w:semiHidden/>
    <w:unhideWhenUsed/>
    <w:rsid w:val="0085084C"/>
    <w:pPr>
      <w:tabs>
        <w:tab w:val="center" w:pos="4536"/>
        <w:tab w:val="right" w:pos="9072"/>
      </w:tabs>
    </w:pPr>
  </w:style>
  <w:style w:type="character" w:customStyle="1" w:styleId="KopfzeileZeichen">
    <w:name w:val="Kopfzeile Zeichen"/>
    <w:basedOn w:val="Absatzstandardschriftart"/>
    <w:link w:val="Kopfzeile"/>
    <w:uiPriority w:val="99"/>
    <w:semiHidden/>
    <w:rsid w:val="0085084C"/>
    <w:rPr>
      <w:color w:val="00000A"/>
    </w:rPr>
  </w:style>
  <w:style w:type="paragraph" w:styleId="Fuzeile">
    <w:name w:val="footer"/>
    <w:basedOn w:val="Standard"/>
    <w:link w:val="FuzeileZeichen"/>
    <w:uiPriority w:val="99"/>
    <w:semiHidden/>
    <w:unhideWhenUsed/>
    <w:rsid w:val="0085084C"/>
    <w:pPr>
      <w:tabs>
        <w:tab w:val="center" w:pos="4536"/>
        <w:tab w:val="right" w:pos="9072"/>
      </w:tabs>
    </w:pPr>
  </w:style>
  <w:style w:type="character" w:customStyle="1" w:styleId="FuzeileZeichen">
    <w:name w:val="Fußzeile Zeichen"/>
    <w:basedOn w:val="Absatzstandardschriftart"/>
    <w:link w:val="Fuzeile"/>
    <w:uiPriority w:val="99"/>
    <w:semiHidden/>
    <w:rsid w:val="0085084C"/>
    <w:rPr>
      <w:color w:val="00000A"/>
    </w:rPr>
  </w:style>
</w:styles>
</file>

<file path=word/webSettings.xml><?xml version="1.0" encoding="utf-8"?>
<w:webSettings xmlns:r="http://schemas.openxmlformats.org/officeDocument/2006/relationships" xmlns:w="http://schemas.openxmlformats.org/wordprocessingml/2006/main">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eader" Target="header1.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df"/><Relationship Id="rId2" Type="http://schemas.openxmlformats.org/officeDocument/2006/relationships/image" Target="media/image2.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546</Words>
  <Characters>3114</Characters>
  <Application>Microsoft Macintosh Word</Application>
  <DocSecurity>0</DocSecurity>
  <Lines>25</Lines>
  <Paragraphs>6</Paragraphs>
  <ScaleCrop>false</ScaleCrop>
  <Company>Sulzbachr &amp; Partner PR</Company>
  <LinksUpToDate>false</LinksUpToDate>
  <CharactersWithSpaces>3824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René Huth</dc:creator>
  <cp:lastModifiedBy>Lilly Sulzbacher</cp:lastModifiedBy>
  <cp:revision>4</cp:revision>
  <dcterms:created xsi:type="dcterms:W3CDTF">2015-06-06T09:48:00Z</dcterms:created>
  <dcterms:modified xsi:type="dcterms:W3CDTF">2015-06-09T06:47:00Z</dcterms:modified>
  <dc:language>de-DE</dc:language>
</cp:coreProperties>
</file>