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B76" w:rsidRPr="002338FC" w:rsidRDefault="00514B76" w:rsidP="005975DA">
      <w:pPr>
        <w:ind w:left="993" w:right="424"/>
        <w:rPr>
          <w:rFonts w:ascii="Arial Narrow" w:hAnsi="Arial Narrow"/>
          <w:sz w:val="22"/>
        </w:rPr>
      </w:pPr>
    </w:p>
    <w:p w:rsidR="00514B76" w:rsidRPr="002338FC" w:rsidRDefault="00514B76" w:rsidP="00C359BC">
      <w:pPr>
        <w:ind w:left="993"/>
        <w:rPr>
          <w:rFonts w:ascii="Arial Narrow" w:hAnsi="Arial Narrow"/>
          <w:sz w:val="22"/>
        </w:rPr>
      </w:pPr>
    </w:p>
    <w:p w:rsidR="00514B76" w:rsidRPr="006A1E26" w:rsidRDefault="00514B76" w:rsidP="005975DA">
      <w:pPr>
        <w:ind w:left="397" w:right="424"/>
        <w:rPr>
          <w:rFonts w:ascii="Arial" w:hAnsi="Arial"/>
          <w:sz w:val="22"/>
        </w:rPr>
      </w:pPr>
      <w:r w:rsidRPr="006A1E26">
        <w:rPr>
          <w:rFonts w:ascii="Arial" w:hAnsi="Arial"/>
          <w:b/>
          <w:i/>
          <w:sz w:val="28"/>
        </w:rPr>
        <w:t>MEDIA INFORMATION</w:t>
      </w:r>
      <w:r w:rsidRPr="006A1E26">
        <w:rPr>
          <w:rFonts w:ascii="Arial" w:hAnsi="Arial"/>
          <w:sz w:val="22"/>
        </w:rPr>
        <w:t xml:space="preserve">  </w:t>
      </w:r>
      <w:r w:rsidRPr="006A1E26">
        <w:rPr>
          <w:rFonts w:ascii="Arial" w:hAnsi="Arial"/>
          <w:b/>
          <w:sz w:val="22"/>
        </w:rPr>
        <w:t>((for free publication))</w:t>
      </w:r>
    </w:p>
    <w:p w:rsidR="00514B76" w:rsidRPr="006A1E26" w:rsidRDefault="00514B76" w:rsidP="005975DA">
      <w:pPr>
        <w:ind w:left="397" w:right="424"/>
        <w:rPr>
          <w:rFonts w:ascii="Arial" w:hAnsi="Arial"/>
          <w:sz w:val="22"/>
        </w:rPr>
      </w:pPr>
    </w:p>
    <w:p w:rsidR="00514B76" w:rsidRPr="006A1E26" w:rsidRDefault="00514B76" w:rsidP="005975DA">
      <w:pPr>
        <w:ind w:left="397" w:right="424"/>
        <w:rPr>
          <w:rFonts w:ascii="Arial" w:hAnsi="Arial"/>
          <w:sz w:val="22"/>
        </w:rPr>
      </w:pPr>
    </w:p>
    <w:p w:rsidR="00514B76" w:rsidRPr="006A1E26" w:rsidRDefault="00514B76" w:rsidP="005975DA">
      <w:pPr>
        <w:ind w:left="397" w:right="424"/>
        <w:rPr>
          <w:rFonts w:ascii="Arial" w:hAnsi="Arial"/>
          <w:sz w:val="22"/>
        </w:rPr>
      </w:pPr>
    </w:p>
    <w:p w:rsidR="00514B76" w:rsidRPr="006A1E26" w:rsidRDefault="00514B76" w:rsidP="005975DA">
      <w:pPr>
        <w:ind w:left="397" w:right="424"/>
        <w:rPr>
          <w:rFonts w:ascii="Arial" w:hAnsi="Arial"/>
          <w:i/>
          <w:sz w:val="22"/>
        </w:rPr>
      </w:pPr>
      <w:r w:rsidRPr="006A1E26">
        <w:rPr>
          <w:rFonts w:ascii="Arial" w:hAnsi="Arial"/>
          <w:i/>
          <w:sz w:val="22"/>
        </w:rPr>
        <w:t>Active environmental protection in textile recycling</w:t>
      </w:r>
    </w:p>
    <w:p w:rsidR="00514B76" w:rsidRPr="00B57211" w:rsidRDefault="00514B76" w:rsidP="005975DA">
      <w:pPr>
        <w:ind w:left="397" w:right="424"/>
        <w:rPr>
          <w:rFonts w:ascii="Arial" w:hAnsi="Arial"/>
          <w:b/>
        </w:rPr>
      </w:pPr>
      <w:r w:rsidRPr="00B57211">
        <w:rPr>
          <w:rFonts w:ascii="Arial" w:hAnsi="Arial"/>
          <w:b/>
        </w:rPr>
        <w:t>Texaid reduces CO2 emissions</w:t>
      </w:r>
    </w:p>
    <w:p w:rsidR="00514B76" w:rsidRPr="006A1E26" w:rsidRDefault="00514B76" w:rsidP="005975DA">
      <w:pPr>
        <w:spacing w:line="360" w:lineRule="auto"/>
        <w:ind w:left="397" w:right="424"/>
        <w:rPr>
          <w:rFonts w:ascii="Arial" w:hAnsi="Arial"/>
          <w:sz w:val="22"/>
        </w:rPr>
      </w:pPr>
    </w:p>
    <w:p w:rsidR="00514B76" w:rsidRPr="006A1E26" w:rsidRDefault="00871FBC" w:rsidP="005975DA">
      <w:pPr>
        <w:spacing w:line="360" w:lineRule="auto"/>
        <w:ind w:left="397" w:right="424"/>
        <w:rPr>
          <w:rFonts w:ascii="Arial" w:hAnsi="Arial"/>
          <w:b/>
          <w:sz w:val="22"/>
          <w:lang w:val="en-GB"/>
        </w:rPr>
      </w:pPr>
      <w:r>
        <w:rPr>
          <w:rFonts w:ascii="Arial" w:hAnsi="Arial"/>
          <w:sz w:val="22"/>
        </w:rPr>
        <w:t>Schattdorf, 31</w:t>
      </w:r>
      <w:r w:rsidR="00514B76" w:rsidRPr="006A1E26">
        <w:rPr>
          <w:rFonts w:ascii="Arial" w:hAnsi="Arial"/>
          <w:sz w:val="22"/>
        </w:rPr>
        <w:t xml:space="preserve">th May 2016 </w:t>
      </w:r>
      <w:r w:rsidR="00514B76" w:rsidRPr="0032252F">
        <w:rPr>
          <w:rFonts w:ascii="Arial" w:hAnsi="Arial"/>
          <w:sz w:val="22"/>
          <w:lang w:val="en-GB"/>
        </w:rPr>
        <w:t>–</w:t>
      </w:r>
      <w:r w:rsidR="00514B76" w:rsidRPr="006A1E26">
        <w:rPr>
          <w:rFonts w:ascii="Arial" w:hAnsi="Arial"/>
          <w:b/>
          <w:sz w:val="22"/>
          <w:lang w:val="en-GB"/>
        </w:rPr>
        <w:t xml:space="preserve"> Things have been happening since Swiss Climate bestowed the Gold Label «CO2 Neutral» award on Texaid Textilverwertungs-AG in April 2015. This is because the award carries with it a commitment to continuously implement effective measures to reduce greenhouse gases. According to the latest data, just a year after the certification Texaid</w:t>
      </w:r>
      <w:bookmarkStart w:id="0" w:name="_GoBack"/>
      <w:r w:rsidR="008151CF">
        <w:rPr>
          <w:rFonts w:ascii="Arial" w:hAnsi="Arial"/>
          <w:b/>
          <w:sz w:val="22"/>
          <w:lang w:val="en-GB"/>
        </w:rPr>
        <w:t>’</w:t>
      </w:r>
      <w:bookmarkEnd w:id="0"/>
      <w:r w:rsidR="00514B76" w:rsidRPr="006A1E26">
        <w:rPr>
          <w:rFonts w:ascii="Arial" w:hAnsi="Arial"/>
          <w:b/>
          <w:sz w:val="22"/>
          <w:lang w:val="en-GB"/>
        </w:rPr>
        <w:t xml:space="preserve">s work already results in 7.1 percent less CO2 per tonne of collected used textiles. </w:t>
      </w:r>
    </w:p>
    <w:p w:rsidR="00514B76" w:rsidRPr="006A1E26" w:rsidRDefault="00514B76" w:rsidP="005975DA">
      <w:pPr>
        <w:spacing w:line="360" w:lineRule="auto"/>
        <w:ind w:left="397" w:right="424"/>
        <w:rPr>
          <w:rFonts w:ascii="Arial" w:hAnsi="Arial"/>
          <w:sz w:val="22"/>
          <w:lang w:val="en-GB"/>
        </w:rPr>
      </w:pPr>
    </w:p>
    <w:p w:rsidR="00514B76" w:rsidRPr="006A1E26" w:rsidRDefault="00514B76" w:rsidP="005975DA">
      <w:pPr>
        <w:spacing w:line="360" w:lineRule="auto"/>
        <w:ind w:left="397" w:right="424"/>
        <w:rPr>
          <w:rFonts w:ascii="Arial" w:hAnsi="Arial"/>
          <w:sz w:val="22"/>
          <w:lang w:val="en-GB"/>
        </w:rPr>
      </w:pPr>
      <w:r w:rsidRPr="006A1E26">
        <w:rPr>
          <w:rFonts w:ascii="Arial" w:hAnsi="Arial"/>
          <w:sz w:val="22"/>
          <w:lang w:val="en-GB"/>
        </w:rPr>
        <w:t>Swiss Climate bestowed the Gold Label «CO2 Neutral» on Texaid in April 2015. This is a climate certification that obligates the company to implement clearly defined measures towards improving the CO2 footprint. The aim is to thereby bring down CO2 emissions per tonne of collected used clothes by 15 percent by 2020. Around one year after the climate protection label was awarded, the latest data shows that the Number One company in textile recycling is right on track to achieve this target: In comparison with the base-year survey of 2013, Texaid currently</w:t>
      </w:r>
      <w:r w:rsidR="006A1E26">
        <w:rPr>
          <w:rFonts w:ascii="Arial" w:hAnsi="Arial"/>
          <w:sz w:val="22"/>
          <w:lang w:val="en-GB"/>
        </w:rPr>
        <w:t xml:space="preserve"> produces </w:t>
      </w:r>
      <w:r w:rsidRPr="006A1E26">
        <w:rPr>
          <w:rFonts w:ascii="Arial" w:hAnsi="Arial"/>
          <w:sz w:val="22"/>
          <w:lang w:val="en-GB"/>
        </w:rPr>
        <w:t>7.1 per cent less CO2 per tonne of collected used textiles.</w:t>
      </w:r>
    </w:p>
    <w:p w:rsidR="00514B76" w:rsidRPr="006A1E26" w:rsidRDefault="00514B76" w:rsidP="005975DA">
      <w:pPr>
        <w:spacing w:line="360" w:lineRule="auto"/>
        <w:ind w:left="397" w:right="424"/>
        <w:rPr>
          <w:rFonts w:ascii="Arial" w:hAnsi="Arial"/>
          <w:sz w:val="22"/>
          <w:lang w:val="en-GB"/>
        </w:rPr>
      </w:pPr>
    </w:p>
    <w:p w:rsidR="00514B76" w:rsidRPr="006A1E26" w:rsidRDefault="00514B76" w:rsidP="005975DA">
      <w:pPr>
        <w:spacing w:line="360" w:lineRule="auto"/>
        <w:ind w:left="397" w:right="424"/>
        <w:rPr>
          <w:rFonts w:ascii="Arial" w:hAnsi="Arial"/>
          <w:b/>
          <w:i/>
          <w:sz w:val="22"/>
          <w:lang w:val="en-GB"/>
        </w:rPr>
      </w:pPr>
      <w:r w:rsidRPr="006A1E26">
        <w:rPr>
          <w:rFonts w:ascii="Arial" w:hAnsi="Arial"/>
          <w:b/>
          <w:i/>
          <w:sz w:val="22"/>
          <w:lang w:val="en-GB"/>
        </w:rPr>
        <w:t>Energy efficiency begins in day-to-day living</w:t>
      </w:r>
    </w:p>
    <w:p w:rsidR="00514B76" w:rsidRPr="006A1E26" w:rsidRDefault="00514B76" w:rsidP="005975DA">
      <w:pPr>
        <w:spacing w:line="360" w:lineRule="auto"/>
        <w:ind w:left="397" w:right="424"/>
        <w:rPr>
          <w:rFonts w:ascii="Arial" w:hAnsi="Arial"/>
          <w:sz w:val="22"/>
          <w:lang w:val="en-GB"/>
        </w:rPr>
      </w:pPr>
      <w:r w:rsidRPr="006A1E26">
        <w:rPr>
          <w:rFonts w:ascii="Arial" w:hAnsi="Arial"/>
          <w:sz w:val="22"/>
          <w:lang w:val="en-GB"/>
        </w:rPr>
        <w:t>The measures implemen</w:t>
      </w:r>
      <w:r>
        <w:rPr>
          <w:rFonts w:ascii="Arial" w:hAnsi="Arial"/>
          <w:sz w:val="22"/>
          <w:lang w:val="en-GB"/>
        </w:rPr>
        <w:t>ted arose from daily practice. S</w:t>
      </w:r>
      <w:r w:rsidRPr="006A1E26">
        <w:rPr>
          <w:rFonts w:ascii="Arial" w:hAnsi="Arial"/>
          <w:sz w:val="22"/>
          <w:lang w:val="en-GB"/>
        </w:rPr>
        <w:t xml:space="preserve">ome are linked to </w:t>
      </w:r>
      <w:proofErr w:type="gramStart"/>
      <w:r w:rsidRPr="006A1E26">
        <w:rPr>
          <w:rFonts w:ascii="Arial" w:hAnsi="Arial"/>
          <w:sz w:val="22"/>
          <w:lang w:val="en-GB"/>
        </w:rPr>
        <w:t>investments,</w:t>
      </w:r>
      <w:proofErr w:type="gramEnd"/>
      <w:r w:rsidRPr="006A1E26">
        <w:rPr>
          <w:rFonts w:ascii="Arial" w:hAnsi="Arial"/>
          <w:sz w:val="22"/>
          <w:lang w:val="en-GB"/>
        </w:rPr>
        <w:t xml:space="preserve"> others can be realized through environmentally-responsible ac</w:t>
      </w:r>
      <w:r>
        <w:rPr>
          <w:rFonts w:ascii="Arial" w:hAnsi="Arial"/>
          <w:sz w:val="22"/>
          <w:lang w:val="en-GB"/>
        </w:rPr>
        <w:t>tions in the daily work process.</w:t>
      </w:r>
      <w:r w:rsidRPr="006A1E26">
        <w:rPr>
          <w:rFonts w:ascii="Arial" w:hAnsi="Arial"/>
          <w:sz w:val="22"/>
          <w:lang w:val="en-GB"/>
        </w:rPr>
        <w:t xml:space="preserve"> The standard printing method used is double-sided, and only on </w:t>
      </w:r>
      <w:proofErr w:type="gramStart"/>
      <w:r w:rsidRPr="006A1E26">
        <w:rPr>
          <w:rFonts w:ascii="Arial" w:hAnsi="Arial"/>
          <w:sz w:val="22"/>
          <w:lang w:val="en-GB"/>
        </w:rPr>
        <w:t>environmentally-friendly</w:t>
      </w:r>
      <w:proofErr w:type="gramEnd"/>
      <w:r w:rsidRPr="006A1E26">
        <w:rPr>
          <w:rFonts w:ascii="Arial" w:hAnsi="Arial"/>
          <w:sz w:val="22"/>
          <w:lang w:val="en-GB"/>
        </w:rPr>
        <w:t xml:space="preserve"> recycled paper. The red &amp; white Texaid sacks are now partly made using recycling granulate. </w:t>
      </w:r>
      <w:proofErr w:type="gramStart"/>
      <w:r w:rsidRPr="006A1E26">
        <w:rPr>
          <w:rFonts w:ascii="Arial" w:hAnsi="Arial"/>
          <w:sz w:val="22"/>
          <w:lang w:val="en-GB"/>
        </w:rPr>
        <w:t>Where container density permits</w:t>
      </w:r>
      <w:r w:rsidR="006A1E26">
        <w:rPr>
          <w:rFonts w:ascii="Arial" w:hAnsi="Arial"/>
          <w:sz w:val="22"/>
          <w:lang w:val="en-GB"/>
        </w:rPr>
        <w:t xml:space="preserve"> it</w:t>
      </w:r>
      <w:r w:rsidRPr="006A1E26">
        <w:rPr>
          <w:rFonts w:ascii="Arial" w:hAnsi="Arial"/>
          <w:sz w:val="22"/>
          <w:lang w:val="en-GB"/>
        </w:rPr>
        <w:t>, street collections which are both economically and therefore also ecologically inefficient</w:t>
      </w:r>
      <w:r w:rsidR="006A1E26">
        <w:rPr>
          <w:rFonts w:ascii="Arial" w:hAnsi="Arial"/>
          <w:sz w:val="22"/>
          <w:lang w:val="en-GB"/>
        </w:rPr>
        <w:t xml:space="preserve"> are being superseded</w:t>
      </w:r>
      <w:r w:rsidRPr="006A1E26">
        <w:rPr>
          <w:rFonts w:ascii="Arial" w:hAnsi="Arial"/>
          <w:sz w:val="22"/>
          <w:lang w:val="en-GB"/>
        </w:rPr>
        <w:t>.</w:t>
      </w:r>
      <w:proofErr w:type="gramEnd"/>
      <w:r w:rsidRPr="006A1E26">
        <w:rPr>
          <w:rFonts w:ascii="Arial" w:hAnsi="Arial"/>
          <w:sz w:val="22"/>
          <w:lang w:val="en-GB"/>
        </w:rPr>
        <w:t xml:space="preserve"> Energy-efficient hand dryers are replacing paper towels, the Texaid headquarters with the sorting facility runs 100 percent on green electricity, and a fast-closing roller shutter door in the sorting hall prevents greater energy lo</w:t>
      </w:r>
      <w:r w:rsidR="00871FBC">
        <w:rPr>
          <w:rFonts w:ascii="Arial" w:hAnsi="Arial"/>
          <w:sz w:val="22"/>
          <w:lang w:val="en-GB"/>
        </w:rPr>
        <w:t>ss. In addition, ever since 2007</w:t>
      </w:r>
      <w:r w:rsidRPr="006A1E26">
        <w:rPr>
          <w:rFonts w:ascii="Arial" w:hAnsi="Arial"/>
          <w:sz w:val="22"/>
          <w:lang w:val="en-GB"/>
        </w:rPr>
        <w:t xml:space="preserve"> we have been obtaining energy from a ground water heat pump, which keeps heating oil consumption extremely low. «Environmentally-aware action starts with the small things, and with this in mind we raise our colleagues</w:t>
      </w:r>
      <w:r w:rsidR="008151CF">
        <w:rPr>
          <w:rFonts w:ascii="Arial" w:hAnsi="Arial"/>
          <w:sz w:val="22"/>
          <w:lang w:val="en-GB"/>
        </w:rPr>
        <w:t>’</w:t>
      </w:r>
      <w:r w:rsidRPr="006A1E26">
        <w:rPr>
          <w:rFonts w:ascii="Arial" w:hAnsi="Arial"/>
          <w:sz w:val="22"/>
          <w:lang w:val="en-GB"/>
        </w:rPr>
        <w:t xml:space="preserve"> awareness of positive energy effects in their everyday work» is how Michael Emmenegger, Quality and Risk Manager at Texaid, describes the path towards the intended objective: For example by not leaving lights on unnecessarily.</w:t>
      </w:r>
    </w:p>
    <w:p w:rsidR="00514B76" w:rsidRPr="006A1E26" w:rsidRDefault="00514B76" w:rsidP="005975DA">
      <w:pPr>
        <w:spacing w:line="360" w:lineRule="auto"/>
        <w:ind w:left="397" w:right="424"/>
        <w:rPr>
          <w:rFonts w:ascii="Arial" w:hAnsi="Arial"/>
          <w:sz w:val="22"/>
          <w:lang w:val="en-GB"/>
        </w:rPr>
      </w:pPr>
    </w:p>
    <w:p w:rsidR="00514B76" w:rsidRPr="006A1E26" w:rsidRDefault="00514B76" w:rsidP="005975DA">
      <w:pPr>
        <w:spacing w:line="360" w:lineRule="auto"/>
        <w:ind w:left="397" w:right="424"/>
        <w:rPr>
          <w:rFonts w:ascii="Arial" w:hAnsi="Arial"/>
          <w:sz w:val="22"/>
          <w:lang w:val="en-GB"/>
        </w:rPr>
      </w:pPr>
      <w:r w:rsidRPr="006A1E26">
        <w:rPr>
          <w:rFonts w:ascii="Arial" w:hAnsi="Arial"/>
          <w:sz w:val="22"/>
          <w:lang w:val="en-GB"/>
        </w:rPr>
        <w:t>www.texaid.ch</w:t>
      </w:r>
    </w:p>
    <w:p w:rsidR="00514B76" w:rsidRPr="006A1E26" w:rsidRDefault="00514B76" w:rsidP="005975DA">
      <w:pPr>
        <w:spacing w:line="360" w:lineRule="auto"/>
        <w:ind w:left="397" w:right="424"/>
        <w:rPr>
          <w:rFonts w:ascii="Arial" w:hAnsi="Arial"/>
          <w:sz w:val="22"/>
          <w:lang w:val="en-GB"/>
        </w:rPr>
      </w:pPr>
    </w:p>
    <w:p w:rsidR="00514B76" w:rsidRPr="006A1E26" w:rsidRDefault="00514B76" w:rsidP="005975DA">
      <w:pPr>
        <w:spacing w:line="360" w:lineRule="auto"/>
        <w:ind w:left="397" w:right="424"/>
        <w:rPr>
          <w:rFonts w:ascii="Arial" w:hAnsi="Arial"/>
          <w:sz w:val="22"/>
          <w:lang w:val="en-GB"/>
        </w:rPr>
      </w:pPr>
    </w:p>
    <w:p w:rsidR="00514B76" w:rsidRPr="006A1E26" w:rsidRDefault="00514B76" w:rsidP="005975DA">
      <w:pPr>
        <w:spacing w:line="360" w:lineRule="auto"/>
        <w:ind w:left="397" w:right="424"/>
        <w:rPr>
          <w:rFonts w:ascii="Arial" w:hAnsi="Arial"/>
          <w:sz w:val="22"/>
          <w:lang w:val="en-GB"/>
        </w:rPr>
      </w:pPr>
      <w:r w:rsidRPr="006A1E26">
        <w:rPr>
          <w:rFonts w:ascii="Arial" w:hAnsi="Arial"/>
          <w:sz w:val="22"/>
          <w:lang w:val="en-GB"/>
        </w:rPr>
        <w:t>For more information:</w:t>
      </w:r>
    </w:p>
    <w:p w:rsidR="00514B76" w:rsidRPr="006A1E26" w:rsidRDefault="00514B76" w:rsidP="005975DA">
      <w:pPr>
        <w:spacing w:line="360" w:lineRule="auto"/>
        <w:ind w:left="397" w:right="424"/>
        <w:rPr>
          <w:rFonts w:ascii="Arial" w:hAnsi="Arial"/>
          <w:sz w:val="22"/>
          <w:lang w:val="en-GB"/>
        </w:rPr>
      </w:pPr>
      <w:r w:rsidRPr="006A1E26">
        <w:rPr>
          <w:rFonts w:ascii="Arial" w:hAnsi="Arial"/>
          <w:sz w:val="22"/>
          <w:lang w:val="en-GB"/>
        </w:rPr>
        <w:t>TEXAID press office, media spokeswoman: Lilly Sulzbacher</w:t>
      </w:r>
    </w:p>
    <w:p w:rsidR="00514B76" w:rsidRDefault="00514B76" w:rsidP="005975DA">
      <w:pPr>
        <w:spacing w:line="360" w:lineRule="auto"/>
        <w:ind w:left="397" w:right="424"/>
        <w:rPr>
          <w:rFonts w:ascii="Arial" w:hAnsi="Arial"/>
          <w:sz w:val="22"/>
        </w:rPr>
      </w:pPr>
      <w:r>
        <w:rPr>
          <w:rFonts w:ascii="Arial" w:hAnsi="Arial"/>
          <w:sz w:val="22"/>
        </w:rPr>
        <w:t>044 722 20 32 / 076 395 95 92, l.sulzbacher@texaid.ch</w:t>
      </w:r>
    </w:p>
    <w:p w:rsidR="00514B76" w:rsidRDefault="00514B76" w:rsidP="005975DA">
      <w:pPr>
        <w:spacing w:line="360" w:lineRule="auto"/>
        <w:ind w:left="397" w:right="424"/>
        <w:rPr>
          <w:rFonts w:ascii="Arial" w:hAnsi="Arial"/>
          <w:sz w:val="22"/>
        </w:rPr>
      </w:pPr>
    </w:p>
    <w:p w:rsidR="00514B76" w:rsidRDefault="00514B76" w:rsidP="005975DA">
      <w:pPr>
        <w:spacing w:line="360" w:lineRule="auto"/>
        <w:ind w:left="397" w:right="424"/>
        <w:rPr>
          <w:rFonts w:ascii="Arial" w:hAnsi="Arial"/>
          <w:sz w:val="22"/>
        </w:rPr>
      </w:pPr>
    </w:p>
    <w:p w:rsidR="00514B76" w:rsidRPr="0074074E" w:rsidRDefault="00514B76" w:rsidP="007503B1">
      <w:pPr>
        <w:spacing w:line="360" w:lineRule="auto"/>
        <w:ind w:left="397"/>
        <w:rPr>
          <w:rFonts w:ascii="Arial" w:hAnsi="Arial"/>
          <w:sz w:val="22"/>
        </w:rPr>
      </w:pPr>
    </w:p>
    <w:sectPr w:rsidR="00514B76" w:rsidRPr="0074074E" w:rsidSect="00C359BC">
      <w:headerReference w:type="first" r:id="rId6"/>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B76" w:rsidRDefault="00514B76"/>
  </w:endnote>
  <w:endnote w:type="continuationSeparator" w:id="0">
    <w:p w:rsidR="00514B76" w:rsidRDefault="00514B7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B76" w:rsidRDefault="00514B76"/>
  </w:footnote>
  <w:footnote w:type="continuationSeparator" w:id="0">
    <w:p w:rsidR="00514B76" w:rsidRDefault="00514B76"/>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B76" w:rsidRDefault="008151CF" w:rsidP="00C359BC">
    <w:pPr>
      <w:pStyle w:val="Kopfzeile"/>
      <w:ind w:left="-851"/>
    </w:pPr>
    <w:r>
      <w:rPr>
        <w:noProof/>
        <w:lang w:eastAsia="de-DE"/>
      </w:rPr>
      <w:drawing>
        <wp:anchor distT="0" distB="0" distL="114300" distR="114300" simplePos="0" relativeHeight="251660288" behindDoc="0" locked="1" layoutInCell="1" allowOverlap="1">
          <wp:simplePos x="0" y="0"/>
          <wp:positionH relativeFrom="page">
            <wp:posOffset>900430</wp:posOffset>
          </wp:positionH>
          <wp:positionV relativeFrom="page">
            <wp:posOffset>720090</wp:posOffset>
          </wp:positionV>
          <wp:extent cx="1350010" cy="360045"/>
          <wp:effectExtent l="0" t="0" r="2540" b="1905"/>
          <wp:wrapNone/>
          <wp:docPr id="1"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4"/>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1350010" cy="360045"/>
                  </a:xfrm>
                  <a:prstGeom prst="rect">
                    <a:avLst/>
                  </a:prstGeom>
                  <a:noFill/>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B72EC6"/>
    <w:rsid w:val="00033AEA"/>
    <w:rsid w:val="0005262C"/>
    <w:rsid w:val="00053D31"/>
    <w:rsid w:val="00085E52"/>
    <w:rsid w:val="000B2B59"/>
    <w:rsid w:val="000D35DD"/>
    <w:rsid w:val="000E5567"/>
    <w:rsid w:val="001005AA"/>
    <w:rsid w:val="00113264"/>
    <w:rsid w:val="0019198E"/>
    <w:rsid w:val="001D1ADC"/>
    <w:rsid w:val="0021790E"/>
    <w:rsid w:val="002338FC"/>
    <w:rsid w:val="00234943"/>
    <w:rsid w:val="00242BC3"/>
    <w:rsid w:val="00263159"/>
    <w:rsid w:val="002B0B38"/>
    <w:rsid w:val="002B727A"/>
    <w:rsid w:val="0030416C"/>
    <w:rsid w:val="00315EA1"/>
    <w:rsid w:val="0032252F"/>
    <w:rsid w:val="00350B07"/>
    <w:rsid w:val="003A52DA"/>
    <w:rsid w:val="003F7BA3"/>
    <w:rsid w:val="00406E84"/>
    <w:rsid w:val="00514B76"/>
    <w:rsid w:val="005975DA"/>
    <w:rsid w:val="005C6683"/>
    <w:rsid w:val="005F20C5"/>
    <w:rsid w:val="00662106"/>
    <w:rsid w:val="00697547"/>
    <w:rsid w:val="006A1E26"/>
    <w:rsid w:val="006B4882"/>
    <w:rsid w:val="0074074E"/>
    <w:rsid w:val="007503B1"/>
    <w:rsid w:val="0078179E"/>
    <w:rsid w:val="00791F21"/>
    <w:rsid w:val="008151CF"/>
    <w:rsid w:val="008156C8"/>
    <w:rsid w:val="00815B4F"/>
    <w:rsid w:val="00871FBC"/>
    <w:rsid w:val="008B28B8"/>
    <w:rsid w:val="008D405A"/>
    <w:rsid w:val="008F1A9B"/>
    <w:rsid w:val="00923FC4"/>
    <w:rsid w:val="0095053A"/>
    <w:rsid w:val="0098698A"/>
    <w:rsid w:val="009E4CE4"/>
    <w:rsid w:val="00A23609"/>
    <w:rsid w:val="00A27E7E"/>
    <w:rsid w:val="00A41A48"/>
    <w:rsid w:val="00A4616B"/>
    <w:rsid w:val="00AC3658"/>
    <w:rsid w:val="00B12FDC"/>
    <w:rsid w:val="00B26F2F"/>
    <w:rsid w:val="00B51944"/>
    <w:rsid w:val="00B57211"/>
    <w:rsid w:val="00B72EC6"/>
    <w:rsid w:val="00B950E4"/>
    <w:rsid w:val="00BB0AF4"/>
    <w:rsid w:val="00BC7E67"/>
    <w:rsid w:val="00C3599D"/>
    <w:rsid w:val="00C359BC"/>
    <w:rsid w:val="00C75200"/>
    <w:rsid w:val="00C84C40"/>
    <w:rsid w:val="00C84FB0"/>
    <w:rsid w:val="00CA3EB3"/>
    <w:rsid w:val="00CB7F0C"/>
    <w:rsid w:val="00D0023D"/>
    <w:rsid w:val="00D43EC2"/>
    <w:rsid w:val="00E543C5"/>
    <w:rsid w:val="00EF5034"/>
    <w:rsid w:val="00F30A6E"/>
    <w:rsid w:val="00F35C53"/>
    <w:rsid w:val="00FD1D71"/>
    <w:rsid w:val="00FE5032"/>
    <w:rsid w:val="00FF722C"/>
  </w:rsids>
  <m:mathPr>
    <m:mathFont m:val="Andale Mono"/>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szCs w:val="20"/>
      <w:lang w:val="de-DE"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link w:val="KopfzeileZeichen"/>
    <w:uiPriority w:val="99"/>
    <w:rsid w:val="00B72EC6"/>
    <w:pPr>
      <w:tabs>
        <w:tab w:val="center" w:pos="4320"/>
        <w:tab w:val="right" w:pos="8640"/>
      </w:tabs>
    </w:pPr>
  </w:style>
  <w:style w:type="character" w:customStyle="1" w:styleId="KopfzeileZeichen">
    <w:name w:val="Kopfzeile Zeichen"/>
    <w:basedOn w:val="Absatzstandardschriftart"/>
    <w:link w:val="Kopfzeile"/>
    <w:uiPriority w:val="99"/>
    <w:semiHidden/>
    <w:locked/>
    <w:rsid w:val="00113264"/>
    <w:rPr>
      <w:rFonts w:ascii="Gill Sans" w:hAnsi="Gill Sans" w:cs="Times New Roman"/>
      <w:sz w:val="20"/>
      <w:szCs w:val="20"/>
      <w:lang w:val="de-DE" w:eastAsia="en-US"/>
    </w:rPr>
  </w:style>
  <w:style w:type="paragraph" w:styleId="Fuzeile">
    <w:name w:val="footer"/>
    <w:basedOn w:val="Standard"/>
    <w:link w:val="FuzeileZeichen"/>
    <w:uiPriority w:val="99"/>
    <w:semiHidden/>
    <w:rsid w:val="00B72EC6"/>
    <w:pPr>
      <w:tabs>
        <w:tab w:val="center" w:pos="4320"/>
        <w:tab w:val="right" w:pos="8640"/>
      </w:tabs>
    </w:pPr>
  </w:style>
  <w:style w:type="character" w:customStyle="1" w:styleId="FuzeileZeichen">
    <w:name w:val="Fußzeile Zeichen"/>
    <w:basedOn w:val="Absatzstandardschriftart"/>
    <w:link w:val="Fuzeile"/>
    <w:uiPriority w:val="99"/>
    <w:semiHidden/>
    <w:locked/>
    <w:rsid w:val="00113264"/>
    <w:rPr>
      <w:rFonts w:ascii="Gill Sans" w:hAnsi="Gill Sans" w:cs="Times New Roman"/>
      <w:sz w:val="20"/>
      <w:szCs w:val="20"/>
      <w:lang w:val="de-DE" w:eastAsia="en-US"/>
    </w:rPr>
  </w:style>
  <w:style w:type="table" w:styleId="Tabellenraster">
    <w:name w:val="Table Grid"/>
    <w:basedOn w:val="NormaleTabelle"/>
    <w:uiPriority w:val="99"/>
    <w:rsid w:val="00B12FDC"/>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rsid w:val="00662106"/>
    <w:rPr>
      <w:rFonts w:ascii="Tahoma" w:hAnsi="Tahoma" w:cs="Tahoma"/>
      <w:sz w:val="16"/>
      <w:szCs w:val="16"/>
    </w:rPr>
  </w:style>
  <w:style w:type="character" w:customStyle="1" w:styleId="SprechblasentextZeichen">
    <w:name w:val="Sprechblasentext Zeichen"/>
    <w:basedOn w:val="Absatzstandardschriftart"/>
    <w:link w:val="Sprechblasentext"/>
    <w:uiPriority w:val="99"/>
    <w:semiHidden/>
    <w:locked/>
    <w:rsid w:val="00662106"/>
    <w:rPr>
      <w:rFonts w:ascii="Tahoma" w:hAnsi="Tahoma" w:cs="Tahoma"/>
      <w:sz w:val="16"/>
      <w:szCs w:val="16"/>
      <w:lang w:eastAsia="en-US"/>
    </w:rPr>
  </w:style>
  <w:style w:type="character" w:styleId="Kommentarzeichen">
    <w:name w:val="annotation reference"/>
    <w:basedOn w:val="Absatzstandardschriftart"/>
    <w:uiPriority w:val="99"/>
    <w:semiHidden/>
    <w:rsid w:val="00662106"/>
    <w:rPr>
      <w:rFonts w:cs="Times New Roman"/>
      <w:sz w:val="16"/>
      <w:szCs w:val="16"/>
    </w:rPr>
  </w:style>
  <w:style w:type="paragraph" w:styleId="Kommentartext">
    <w:name w:val="annotation text"/>
    <w:basedOn w:val="Standard"/>
    <w:link w:val="KommentartextZeichen"/>
    <w:uiPriority w:val="99"/>
    <w:semiHidden/>
    <w:rsid w:val="00662106"/>
    <w:rPr>
      <w:sz w:val="20"/>
    </w:rPr>
  </w:style>
  <w:style w:type="character" w:customStyle="1" w:styleId="KommentartextZeichen">
    <w:name w:val="Kommentartext Zeichen"/>
    <w:basedOn w:val="Absatzstandardschriftart"/>
    <w:link w:val="Kommentartext"/>
    <w:uiPriority w:val="99"/>
    <w:semiHidden/>
    <w:locked/>
    <w:rsid w:val="00662106"/>
    <w:rPr>
      <w:rFonts w:ascii="Gill Sans" w:hAnsi="Gill Sans" w:cs="Times New Roman"/>
      <w:lang w:eastAsia="en-US"/>
    </w:rPr>
  </w:style>
  <w:style w:type="paragraph" w:styleId="Kommentarthema">
    <w:name w:val="annotation subject"/>
    <w:basedOn w:val="Kommentartext"/>
    <w:next w:val="Kommentartext"/>
    <w:link w:val="KommentarthemaZeichen"/>
    <w:uiPriority w:val="99"/>
    <w:semiHidden/>
    <w:rsid w:val="00662106"/>
    <w:rPr>
      <w:b/>
      <w:bCs/>
    </w:rPr>
  </w:style>
  <w:style w:type="character" w:customStyle="1" w:styleId="KommentarthemaZeichen">
    <w:name w:val="Kommentarthema Zeichen"/>
    <w:basedOn w:val="KommentartextZeichen"/>
    <w:link w:val="Kommentarthema"/>
    <w:uiPriority w:val="99"/>
    <w:semiHidden/>
    <w:locked/>
    <w:rsid w:val="00662106"/>
    <w:rPr>
      <w:rFonts w:ascii="Gill Sans" w:hAnsi="Gill Sans" w:cs="Times New Roman"/>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szCs w:val="20"/>
      <w:lang w:val="de-DE"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B72EC6"/>
    <w:pPr>
      <w:tabs>
        <w:tab w:val="center" w:pos="4320"/>
        <w:tab w:val="right" w:pos="8640"/>
      </w:tabs>
    </w:pPr>
  </w:style>
  <w:style w:type="character" w:customStyle="1" w:styleId="KopfzeileZchn">
    <w:name w:val="Kopfzeile Zchn"/>
    <w:basedOn w:val="Absatz-Standardschriftart"/>
    <w:link w:val="Kopfzeile"/>
    <w:uiPriority w:val="99"/>
    <w:semiHidden/>
    <w:locked/>
    <w:rsid w:val="00113264"/>
    <w:rPr>
      <w:rFonts w:ascii="Gill Sans" w:hAnsi="Gill Sans" w:cs="Times New Roman"/>
      <w:sz w:val="20"/>
      <w:szCs w:val="20"/>
      <w:lang w:val="de-DE" w:eastAsia="en-US"/>
    </w:rPr>
  </w:style>
  <w:style w:type="paragraph" w:styleId="Fuzeile">
    <w:name w:val="footer"/>
    <w:basedOn w:val="Standard"/>
    <w:link w:val="FuzeileZchn"/>
    <w:uiPriority w:val="99"/>
    <w:semiHidden/>
    <w:rsid w:val="00B72EC6"/>
    <w:pPr>
      <w:tabs>
        <w:tab w:val="center" w:pos="4320"/>
        <w:tab w:val="right" w:pos="8640"/>
      </w:tabs>
    </w:pPr>
  </w:style>
  <w:style w:type="character" w:customStyle="1" w:styleId="FuzeileZchn">
    <w:name w:val="Fußzeile Zchn"/>
    <w:basedOn w:val="Absatz-Standardschriftart"/>
    <w:link w:val="Fuzeile"/>
    <w:uiPriority w:val="99"/>
    <w:semiHidden/>
    <w:locked/>
    <w:rsid w:val="00113264"/>
    <w:rPr>
      <w:rFonts w:ascii="Gill Sans" w:hAnsi="Gill Sans" w:cs="Times New Roman"/>
      <w:sz w:val="20"/>
      <w:szCs w:val="20"/>
      <w:lang w:val="de-DE" w:eastAsia="en-US"/>
    </w:rPr>
  </w:style>
  <w:style w:type="table" w:styleId="Tabellenraster">
    <w:name w:val="Table Grid"/>
    <w:basedOn w:val="NormaleTabelle"/>
    <w:uiPriority w:val="99"/>
    <w:rsid w:val="00B12FD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662106"/>
    <w:rPr>
      <w:rFonts w:ascii="Tahoma" w:hAnsi="Tahoma" w:cs="Tahoma"/>
      <w:sz w:val="16"/>
      <w:szCs w:val="16"/>
      <w:lang w:eastAsia="en-US"/>
    </w:rPr>
  </w:style>
  <w:style w:type="character" w:styleId="Kommentarzeichen">
    <w:name w:val="annotation reference"/>
    <w:basedOn w:val="Absatz-Standardschriftart"/>
    <w:uiPriority w:val="99"/>
    <w:semiHidden/>
    <w:rsid w:val="00662106"/>
    <w:rPr>
      <w:rFonts w:cs="Times New Roman"/>
      <w:sz w:val="16"/>
      <w:szCs w:val="16"/>
    </w:rPr>
  </w:style>
  <w:style w:type="paragraph" w:styleId="Kommentartext">
    <w:name w:val="annotation text"/>
    <w:basedOn w:val="Standard"/>
    <w:link w:val="KommentartextZchn"/>
    <w:uiPriority w:val="99"/>
    <w:semiHidden/>
    <w:rsid w:val="00662106"/>
    <w:rPr>
      <w:sz w:val="20"/>
    </w:rPr>
  </w:style>
  <w:style w:type="character" w:customStyle="1" w:styleId="KommentartextZchn">
    <w:name w:val="Kommentartext Zchn"/>
    <w:basedOn w:val="Absatz-Standardschriftart"/>
    <w:link w:val="Kommentartext"/>
    <w:uiPriority w:val="99"/>
    <w:semiHidden/>
    <w:locked/>
    <w:rsid w:val="00662106"/>
    <w:rPr>
      <w:rFonts w:ascii="Gill Sans" w:hAnsi="Gill Sans" w:cs="Times New Roman"/>
      <w:lang w:eastAsia="en-US"/>
    </w:rPr>
  </w:style>
  <w:style w:type="paragraph" w:styleId="Kommentarthema">
    <w:name w:val="annotation subject"/>
    <w:basedOn w:val="Kommentartext"/>
    <w:next w:val="Kommentartext"/>
    <w:link w:val="KommentarthemaZchn"/>
    <w:uiPriority w:val="99"/>
    <w:semiHidden/>
    <w:rsid w:val="00662106"/>
    <w:rPr>
      <w:b/>
      <w:bCs/>
    </w:rPr>
  </w:style>
  <w:style w:type="character" w:customStyle="1" w:styleId="KommentarthemaZchn">
    <w:name w:val="Kommentarthema Zchn"/>
    <w:basedOn w:val="KommentartextZchn"/>
    <w:link w:val="Kommentarthema"/>
    <w:uiPriority w:val="99"/>
    <w:semiHidden/>
    <w:locked/>
    <w:rsid w:val="00662106"/>
    <w:rPr>
      <w:rFonts w:ascii="Gill Sans" w:hAnsi="Gill Sans" w:cs="Times New Roman"/>
      <w:b/>
      <w:bCs/>
      <w:lang w:eastAsia="en-US"/>
    </w:rPr>
  </w:style>
</w:styles>
</file>

<file path=word/webSettings.xml><?xml version="1.0" encoding="utf-8"?>
<w:webSettings xmlns:r="http://schemas.openxmlformats.org/officeDocument/2006/relationships" xmlns:w="http://schemas.openxmlformats.org/wordprocessingml/2006/main">
  <w:divs>
    <w:div w:id="168494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380</Words>
  <Characters>2169</Characters>
  <Application>Microsoft Macintosh Word</Application>
  <DocSecurity>0</DocSecurity>
  <Lines>18</Lines>
  <Paragraphs>4</Paragraphs>
  <ScaleCrop>false</ScaleCrop>
  <HeadingPairs>
    <vt:vector size="2" baseType="variant">
      <vt:variant>
        <vt:lpstr>Titel</vt:lpstr>
      </vt:variant>
      <vt:variant>
        <vt:i4>1</vt:i4>
      </vt:variant>
    </vt:vector>
  </HeadingPairs>
  <TitlesOfParts>
    <vt:vector size="1" baseType="lpstr">
      <vt:lpstr/>
    </vt:vector>
  </TitlesOfParts>
  <Company>Sulzbachr &amp; Partner PR</Company>
  <LinksUpToDate>false</LinksUpToDate>
  <CharactersWithSpaces>2663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Lilly Sulzbacher</cp:lastModifiedBy>
  <cp:revision>4</cp:revision>
  <dcterms:created xsi:type="dcterms:W3CDTF">2016-05-31T10:48:00Z</dcterms:created>
  <dcterms:modified xsi:type="dcterms:W3CDTF">2016-05-31T12:40:00Z</dcterms:modified>
</cp:coreProperties>
</file>