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B4D" w:rsidRPr="00907B4D" w:rsidRDefault="008B34AE" w:rsidP="00907B4D">
      <w:pPr>
        <w:jc w:val="left"/>
        <w:rPr>
          <w:rFonts w:ascii="Open Sans" w:hAnsi="Open Sans" w:cs="Open Sans"/>
          <w:b/>
          <w:sz w:val="28"/>
          <w:szCs w:val="28"/>
        </w:rPr>
      </w:pPr>
      <w:r>
        <w:rPr>
          <w:rFonts w:ascii="Open Sans" w:hAnsi="Open Sans"/>
          <w:b/>
          <w:i/>
          <w:sz w:val="24"/>
        </w:rPr>
        <w:t>Ecologica e pratica:</w:t>
      </w:r>
      <w:r>
        <w:rPr>
          <w:rFonts w:ascii="Open Sans" w:hAnsi="Open Sans"/>
          <w:b/>
          <w:i/>
          <w:sz w:val="24"/>
        </w:rPr>
        <w:br/>
      </w:r>
      <w:r>
        <w:rPr>
          <w:rFonts w:ascii="Open Sans" w:hAnsi="Open Sans"/>
          <w:b/>
          <w:sz w:val="28"/>
          <w:szCs w:val="28"/>
        </w:rPr>
        <w:t xml:space="preserve">la raccolta </w:t>
      </w:r>
      <w:proofErr w:type="spellStart"/>
      <w:r>
        <w:rPr>
          <w:rFonts w:ascii="Open Sans" w:hAnsi="Open Sans"/>
          <w:b/>
          <w:sz w:val="28"/>
          <w:szCs w:val="28"/>
        </w:rPr>
        <w:t>Texaid</w:t>
      </w:r>
      <w:proofErr w:type="spellEnd"/>
      <w:r>
        <w:rPr>
          <w:rFonts w:ascii="Open Sans" w:hAnsi="Open Sans"/>
          <w:b/>
          <w:sz w:val="28"/>
          <w:szCs w:val="28"/>
        </w:rPr>
        <w:t xml:space="preserve"> di indumenti usati a</w:t>
      </w:r>
      <w:r w:rsidR="00D61B18">
        <w:rPr>
          <w:rFonts w:ascii="Open Sans" w:hAnsi="Open Sans"/>
          <w:b/>
          <w:sz w:val="28"/>
          <w:szCs w:val="28"/>
        </w:rPr>
        <w:t>d</w:t>
      </w:r>
      <w:bookmarkStart w:id="0" w:name="_GoBack"/>
      <w:bookmarkEnd w:id="0"/>
      <w:r>
        <w:rPr>
          <w:rFonts w:ascii="Open Sans" w:hAnsi="Open Sans"/>
          <w:b/>
          <w:sz w:val="28"/>
          <w:szCs w:val="28"/>
        </w:rPr>
        <w:t xml:space="preserve"> </w:t>
      </w:r>
      <w:r w:rsidR="00696DC5">
        <w:rPr>
          <w:rFonts w:ascii="Open Sans" w:hAnsi="Open Sans"/>
          <w:b/>
          <w:sz w:val="28"/>
          <w:szCs w:val="28"/>
        </w:rPr>
        <w:t>aprile</w:t>
      </w:r>
      <w:r>
        <w:rPr>
          <w:rFonts w:ascii="Open Sans" w:hAnsi="Open Sans"/>
          <w:b/>
          <w:sz w:val="28"/>
          <w:szCs w:val="28"/>
        </w:rPr>
        <w:t xml:space="preserve"> 2018</w:t>
      </w:r>
    </w:p>
    <w:p w:rsidR="00907B4D" w:rsidRPr="00B24B09" w:rsidRDefault="00907B4D" w:rsidP="00907B4D">
      <w:pPr>
        <w:rPr>
          <w:rFonts w:ascii="Open Sans" w:hAnsi="Open Sans" w:cs="Open Sans"/>
          <w:sz w:val="20"/>
        </w:rPr>
      </w:pPr>
    </w:p>
    <w:p w:rsidR="00907B4D" w:rsidRPr="00696DC5" w:rsidRDefault="00907B4D" w:rsidP="00696DC5">
      <w:pPr>
        <w:rPr>
          <w:rFonts w:ascii="Open Sans" w:hAnsi="Open Sans"/>
          <w:b/>
          <w:sz w:val="20"/>
        </w:rPr>
      </w:pPr>
      <w:r>
        <w:rPr>
          <w:rFonts w:ascii="Open Sans" w:hAnsi="Open Sans"/>
          <w:b/>
          <w:sz w:val="20"/>
        </w:rPr>
        <w:t xml:space="preserve">Nel mese di </w:t>
      </w:r>
      <w:r w:rsidR="00696DC5">
        <w:rPr>
          <w:rFonts w:ascii="Open Sans" w:hAnsi="Open Sans"/>
          <w:b/>
          <w:sz w:val="20"/>
        </w:rPr>
        <w:t>aprile</w:t>
      </w:r>
      <w:r>
        <w:rPr>
          <w:rFonts w:ascii="Open Sans" w:hAnsi="Open Sans"/>
          <w:b/>
          <w:sz w:val="20"/>
        </w:rPr>
        <w:t xml:space="preserve"> 2018 ha luogo la raccolta </w:t>
      </w:r>
      <w:proofErr w:type="spellStart"/>
      <w:r>
        <w:rPr>
          <w:rFonts w:ascii="Open Sans" w:hAnsi="Open Sans"/>
          <w:b/>
          <w:sz w:val="20"/>
        </w:rPr>
        <w:t>Texaid</w:t>
      </w:r>
      <w:proofErr w:type="spellEnd"/>
      <w:r>
        <w:rPr>
          <w:rFonts w:ascii="Open Sans" w:hAnsi="Open Sans"/>
          <w:b/>
          <w:sz w:val="20"/>
        </w:rPr>
        <w:t xml:space="preserve"> di indumenti usati nel </w:t>
      </w:r>
      <w:r w:rsidR="00696DC5">
        <w:rPr>
          <w:rFonts w:ascii="Open Sans" w:hAnsi="Open Sans"/>
          <w:b/>
          <w:sz w:val="20"/>
        </w:rPr>
        <w:t>Cantone Ticino</w:t>
      </w:r>
      <w:r>
        <w:rPr>
          <w:rFonts w:ascii="Open Sans" w:hAnsi="Open Sans"/>
          <w:b/>
          <w:sz w:val="20"/>
        </w:rPr>
        <w:t xml:space="preserve"> in collaborazione con la Posta Svizzera che svolge la funzione di operatrice logistica. Per tutto il mese la popolazione può deporre il sacco per la raccolta presso la cassetta della posta. Della raccolta profitta </w:t>
      </w:r>
      <w:r w:rsidR="00696DC5">
        <w:rPr>
          <w:rFonts w:ascii="Open Sans" w:hAnsi="Open Sans"/>
          <w:b/>
          <w:sz w:val="20"/>
        </w:rPr>
        <w:t xml:space="preserve">l’Associazione sezioni </w:t>
      </w:r>
      <w:r w:rsidR="00696DC5" w:rsidRPr="00696DC5">
        <w:rPr>
          <w:rFonts w:ascii="Open Sans" w:hAnsi="Open Sans"/>
          <w:b/>
          <w:sz w:val="20"/>
        </w:rPr>
        <w:t xml:space="preserve">samaritane Ticino e </w:t>
      </w:r>
      <w:proofErr w:type="spellStart"/>
      <w:r w:rsidR="00696DC5" w:rsidRPr="00696DC5">
        <w:rPr>
          <w:rFonts w:ascii="Open Sans" w:hAnsi="Open Sans"/>
          <w:b/>
          <w:sz w:val="20"/>
        </w:rPr>
        <w:t>Moesano</w:t>
      </w:r>
      <w:proofErr w:type="spellEnd"/>
      <w:r>
        <w:rPr>
          <w:rFonts w:ascii="Open Sans" w:hAnsi="Open Sans"/>
          <w:b/>
          <w:sz w:val="20"/>
        </w:rPr>
        <w:t>.</w:t>
      </w:r>
    </w:p>
    <w:p w:rsidR="00907B4D" w:rsidRDefault="00907B4D" w:rsidP="00907B4D">
      <w:pPr>
        <w:rPr>
          <w:rFonts w:ascii="Open Sans" w:hAnsi="Open Sans" w:cs="Open Sans"/>
          <w:sz w:val="20"/>
        </w:rPr>
      </w:pPr>
    </w:p>
    <w:p w:rsidR="00907B4D" w:rsidRDefault="00907B4D" w:rsidP="00907B4D">
      <w:pPr>
        <w:rPr>
          <w:rFonts w:ascii="Open Sans" w:hAnsi="Open Sans" w:cs="Open Sans"/>
          <w:sz w:val="20"/>
        </w:rPr>
      </w:pPr>
      <w:r>
        <w:rPr>
          <w:rFonts w:ascii="Open Sans" w:hAnsi="Open Sans"/>
          <w:sz w:val="20"/>
        </w:rPr>
        <w:t xml:space="preserve">Il sacco per la raccolta e il flyer informativo, entrambi prodotti senza impatto sul clima, sono stati già recapitati alla popolazione per posta. Il flyer contiene informazioni sia sulle modalità ecologicamente intelligenti, vantaggiose e pratiche della raccolta sia sulla possibilità per la popolazione di partecipare a un sondaggio online. Il sondaggio propone una serie di domande sull’argomento «raccolta di indumenti usati». </w:t>
      </w:r>
    </w:p>
    <w:p w:rsidR="00907B4D" w:rsidRDefault="00907B4D" w:rsidP="00907B4D">
      <w:pPr>
        <w:rPr>
          <w:rFonts w:ascii="Open Sans" w:hAnsi="Open Sans" w:cs="Open Sans"/>
          <w:sz w:val="20"/>
        </w:rPr>
      </w:pPr>
    </w:p>
    <w:p w:rsidR="00907B4D" w:rsidRDefault="0097088E" w:rsidP="00907B4D">
      <w:pPr>
        <w:rPr>
          <w:rFonts w:ascii="Open Sans" w:hAnsi="Open Sans" w:cs="Open Sans"/>
          <w:sz w:val="20"/>
        </w:rPr>
      </w:pPr>
      <w:r>
        <w:rPr>
          <w:rFonts w:ascii="Open Sans" w:hAnsi="Open Sans"/>
          <w:noProof/>
          <w:sz w:val="20"/>
        </w:rPr>
        <w:drawing>
          <wp:inline distT="0" distB="0" distL="0" distR="0">
            <wp:extent cx="3389630" cy="2258177"/>
            <wp:effectExtent l="0" t="0" r="1270" b="8890"/>
            <wp:docPr id="7" name="Grafik 7" descr="\\Europa\UserFolders$\rzr\Documents\Strassensammlung\MM\2018\mit Cop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ropa\UserFolders$\rzr\Documents\Strassensammlung\MM\2018\mit Copyrigh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0874" cy="2272330"/>
                    </a:xfrm>
                    <a:prstGeom prst="rect">
                      <a:avLst/>
                    </a:prstGeom>
                    <a:noFill/>
                    <a:ln>
                      <a:noFill/>
                    </a:ln>
                  </pic:spPr>
                </pic:pic>
              </a:graphicData>
            </a:graphic>
          </wp:inline>
        </w:drawing>
      </w:r>
    </w:p>
    <w:p w:rsidR="00907B4D" w:rsidRPr="00C354B3" w:rsidRDefault="00907B4D" w:rsidP="00907B4D">
      <w:pPr>
        <w:rPr>
          <w:rFonts w:ascii="Open Sans" w:hAnsi="Open Sans" w:cs="Open Sans"/>
          <w:sz w:val="16"/>
          <w:szCs w:val="16"/>
        </w:rPr>
      </w:pPr>
      <w:r>
        <w:rPr>
          <w:rFonts w:ascii="Open Sans" w:hAnsi="Open Sans"/>
          <w:sz w:val="16"/>
          <w:szCs w:val="16"/>
        </w:rPr>
        <w:t>Il postino recapita la posta giornaliera e ritira il sacco contenente gli indumenti.</w:t>
      </w:r>
    </w:p>
    <w:p w:rsidR="00907B4D" w:rsidRDefault="00907B4D" w:rsidP="00907B4D">
      <w:pPr>
        <w:rPr>
          <w:rFonts w:ascii="Open Sans" w:hAnsi="Open Sans" w:cs="Open Sans"/>
          <w:sz w:val="20"/>
        </w:rPr>
      </w:pPr>
    </w:p>
    <w:p w:rsidR="00907B4D" w:rsidRDefault="00C16D39" w:rsidP="00907B4D">
      <w:pPr>
        <w:tabs>
          <w:tab w:val="left" w:pos="4253"/>
        </w:tabs>
        <w:jc w:val="left"/>
        <w:rPr>
          <w:rFonts w:ascii="Open Sans" w:hAnsi="Open Sans" w:cs="Open Sans"/>
          <w:sz w:val="20"/>
        </w:rPr>
      </w:pPr>
      <w:r>
        <w:rPr>
          <w:rFonts w:ascii="Open Sans" w:hAnsi="Open Sans"/>
          <w:b/>
          <w:sz w:val="20"/>
        </w:rPr>
        <w:t>Ecco come funziona:</w:t>
      </w:r>
      <w:r>
        <w:rPr>
          <w:rFonts w:ascii="Open Sans" w:hAnsi="Open Sans"/>
          <w:b/>
          <w:sz w:val="20"/>
        </w:rPr>
        <w:br/>
      </w:r>
      <w:r>
        <w:rPr>
          <w:rFonts w:ascii="Open Sans" w:hAnsi="Open Sans"/>
          <w:sz w:val="20"/>
        </w:rPr>
        <w:t xml:space="preserve">Dal lunedì al venerdì di tutto il mese, la popolazione del </w:t>
      </w:r>
      <w:r w:rsidR="00696DC5">
        <w:rPr>
          <w:rFonts w:ascii="Open Sans" w:hAnsi="Open Sans"/>
          <w:sz w:val="20"/>
        </w:rPr>
        <w:t>Cantone Ticino</w:t>
      </w:r>
      <w:r>
        <w:rPr>
          <w:rFonts w:ascii="Open Sans" w:hAnsi="Open Sans"/>
          <w:sz w:val="20"/>
        </w:rPr>
        <w:t xml:space="preserve"> può deporre il sacco per la raccolta presso la cassetta della posta. Il postino gli indumenti usati durante il suo giro quotidiano di recapito della posta. In questo modo si sfruttano le sinergie in modo ottimale, perché si eliminano i viaggi a vuoto. Successivamente, </w:t>
      </w:r>
      <w:proofErr w:type="spellStart"/>
      <w:r>
        <w:rPr>
          <w:rFonts w:ascii="Open Sans" w:hAnsi="Open Sans"/>
          <w:sz w:val="20"/>
        </w:rPr>
        <w:t>Texaid</w:t>
      </w:r>
      <w:proofErr w:type="spellEnd"/>
      <w:r>
        <w:rPr>
          <w:rFonts w:ascii="Open Sans" w:hAnsi="Open Sans"/>
          <w:sz w:val="20"/>
        </w:rPr>
        <w:t xml:space="preserve"> ritira i sacchi contenenti gli indumenti usati da un centro postale e li trasporta nell’impianto di smistamento di </w:t>
      </w:r>
      <w:proofErr w:type="spellStart"/>
      <w:r>
        <w:rPr>
          <w:rFonts w:ascii="Open Sans" w:hAnsi="Open Sans"/>
          <w:sz w:val="20"/>
        </w:rPr>
        <w:t>Schattdorf</w:t>
      </w:r>
      <w:proofErr w:type="spellEnd"/>
      <w:r w:rsidR="00A22E8A">
        <w:rPr>
          <w:rFonts w:ascii="Open Sans" w:hAnsi="Open Sans"/>
          <w:sz w:val="20"/>
        </w:rPr>
        <w:t xml:space="preserve"> (UR)</w:t>
      </w:r>
      <w:r>
        <w:rPr>
          <w:rFonts w:ascii="Open Sans" w:hAnsi="Open Sans"/>
          <w:sz w:val="20"/>
        </w:rPr>
        <w:t>.</w:t>
      </w:r>
    </w:p>
    <w:p w:rsidR="00907B4D" w:rsidRDefault="00907B4D" w:rsidP="00907B4D">
      <w:pPr>
        <w:tabs>
          <w:tab w:val="left" w:pos="4253"/>
        </w:tabs>
        <w:rPr>
          <w:rFonts w:ascii="Open Sans" w:hAnsi="Open Sans" w:cs="Open Sans"/>
          <w:sz w:val="20"/>
        </w:rPr>
      </w:pPr>
    </w:p>
    <w:p w:rsidR="00907B4D" w:rsidRPr="00DD502C" w:rsidRDefault="00907B4D" w:rsidP="00907B4D">
      <w:pPr>
        <w:tabs>
          <w:tab w:val="left" w:pos="4253"/>
        </w:tabs>
        <w:rPr>
          <w:rFonts w:ascii="Open Sans" w:hAnsi="Open Sans" w:cs="Open Sans"/>
          <w:b/>
          <w:sz w:val="20"/>
        </w:rPr>
      </w:pPr>
      <w:r>
        <w:rPr>
          <w:rFonts w:ascii="Open Sans" w:hAnsi="Open Sans"/>
          <w:b/>
          <w:sz w:val="20"/>
        </w:rPr>
        <w:t>Tessili usati – materie prime per nuovi prodotti</w:t>
      </w:r>
    </w:p>
    <w:p w:rsidR="00907B4D" w:rsidRDefault="00907B4D" w:rsidP="00907B4D">
      <w:pPr>
        <w:tabs>
          <w:tab w:val="left" w:pos="4253"/>
        </w:tabs>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assicura la valorizzazione ecologica e professionale dei tessili conferiti. Possono essere indossati di nuovo o trasformati in strofinacci e materiale isolante e i capi di abbigliamento smessi ricevono una nuova vita percorrendo il ciclo di valorizzazione </w:t>
      </w:r>
      <w:proofErr w:type="spellStart"/>
      <w:r>
        <w:rPr>
          <w:rFonts w:ascii="Open Sans" w:hAnsi="Open Sans"/>
          <w:sz w:val="20"/>
        </w:rPr>
        <w:t>Texaid</w:t>
      </w:r>
      <w:proofErr w:type="spellEnd"/>
      <w:r>
        <w:rPr>
          <w:rFonts w:ascii="Open Sans" w:hAnsi="Open Sans"/>
          <w:sz w:val="20"/>
        </w:rPr>
        <w:t xml:space="preserve">. In questo modo si possono salvaguardare risorse preziose e ridurre nettamente l’impatto sull’ambiente. </w:t>
      </w:r>
    </w:p>
    <w:p w:rsidR="00907B4D" w:rsidRPr="00F2343E" w:rsidRDefault="00907B4D" w:rsidP="00907B4D">
      <w:pPr>
        <w:rPr>
          <w:rFonts w:ascii="Open Sans" w:hAnsi="Open Sans" w:cs="Open Sans"/>
          <w:sz w:val="20"/>
        </w:rPr>
      </w:pPr>
    </w:p>
    <w:p w:rsidR="00E5729B" w:rsidRDefault="00907B4D" w:rsidP="00907B4D">
      <w:pPr>
        <w:rPr>
          <w:rFonts w:ascii="Open Sans" w:hAnsi="Open Sans" w:cs="Open Sans"/>
          <w:b/>
          <w:sz w:val="20"/>
        </w:rPr>
      </w:pPr>
      <w:r>
        <w:rPr>
          <w:rFonts w:ascii="Open Sans" w:hAnsi="Open Sans"/>
          <w:b/>
          <w:sz w:val="20"/>
        </w:rPr>
        <w:t xml:space="preserve">Corrispettivo caritatevole </w:t>
      </w:r>
    </w:p>
    <w:p w:rsidR="00907B4D" w:rsidRDefault="00D61B18" w:rsidP="00907B4D">
      <w:pPr>
        <w:rPr>
          <w:rFonts w:asciiTheme="majorHAnsi" w:hAnsiTheme="majorHAnsi" w:cstheme="majorHAnsi"/>
          <w:sz w:val="20"/>
          <w:szCs w:val="20"/>
        </w:rPr>
      </w:pPr>
      <w:hyperlink r:id="rId9" w:history="1">
        <w:r w:rsidR="007F63C0" w:rsidRPr="00073556">
          <w:rPr>
            <w:rStyle w:val="Hyperlink"/>
            <w:rFonts w:asciiTheme="majorHAnsi" w:hAnsiTheme="majorHAnsi"/>
            <w:sz w:val="20"/>
            <w:szCs w:val="20"/>
          </w:rPr>
          <w:t>L</w:t>
        </w:r>
        <w:r w:rsidR="00696DC5" w:rsidRPr="00073556">
          <w:rPr>
            <w:rStyle w:val="Hyperlink"/>
            <w:rFonts w:asciiTheme="majorHAnsi" w:hAnsiTheme="majorHAnsi"/>
            <w:sz w:val="20"/>
            <w:szCs w:val="20"/>
          </w:rPr>
          <w:t xml:space="preserve">’Associazione sezioni samaritane Ticino e </w:t>
        </w:r>
        <w:proofErr w:type="spellStart"/>
        <w:r w:rsidR="00696DC5" w:rsidRPr="00073556">
          <w:rPr>
            <w:rStyle w:val="Hyperlink"/>
            <w:rFonts w:asciiTheme="majorHAnsi" w:hAnsiTheme="majorHAnsi"/>
            <w:sz w:val="20"/>
            <w:szCs w:val="20"/>
          </w:rPr>
          <w:t>Moesano</w:t>
        </w:r>
        <w:proofErr w:type="spellEnd"/>
      </w:hyperlink>
      <w:r w:rsidR="007F63C0">
        <w:rPr>
          <w:rFonts w:asciiTheme="majorHAnsi" w:hAnsiTheme="majorHAnsi"/>
          <w:sz w:val="20"/>
          <w:szCs w:val="20"/>
        </w:rPr>
        <w:t xml:space="preserve"> riceve parte dei proventi finanziari realizzati dalla raccolta. Questo denaro viene impiegato dai Samaritani per il loro prezioso lavoro di pubblica utilità.</w:t>
      </w:r>
    </w:p>
    <w:p w:rsidR="00801F32" w:rsidRDefault="00801F32" w:rsidP="00907B4D">
      <w:pPr>
        <w:rPr>
          <w:rFonts w:asciiTheme="majorHAnsi" w:hAnsiTheme="majorHAnsi" w:cstheme="majorHAnsi"/>
          <w:sz w:val="20"/>
          <w:szCs w:val="20"/>
        </w:rPr>
      </w:pPr>
    </w:p>
    <w:p w:rsidR="00C06E29" w:rsidRPr="00E5729B" w:rsidRDefault="00C06E29" w:rsidP="00907B4D">
      <w:pPr>
        <w:rPr>
          <w:rFonts w:asciiTheme="majorHAnsi" w:hAnsiTheme="majorHAnsi" w:cstheme="majorHAnsi"/>
          <w:sz w:val="20"/>
          <w:szCs w:val="20"/>
        </w:rPr>
      </w:pPr>
    </w:p>
    <w:p w:rsidR="00907B4D" w:rsidRDefault="00907B4D" w:rsidP="00907B4D">
      <w:pPr>
        <w:rPr>
          <w:rFonts w:ascii="Open Sans" w:hAnsi="Open Sans" w:cs="Open Sans"/>
          <w:sz w:val="20"/>
        </w:rPr>
      </w:pPr>
    </w:p>
    <w:p w:rsidR="00907B4D" w:rsidRDefault="00907B4D" w:rsidP="00907B4D">
      <w:pPr>
        <w:rPr>
          <w:rFonts w:ascii="Open Sans" w:hAnsi="Open Sans" w:cs="Open Sans"/>
          <w:sz w:val="20"/>
        </w:rPr>
      </w:pPr>
      <w:r>
        <w:rPr>
          <w:rFonts w:ascii="Open Sans" w:hAnsi="Open Sans"/>
          <w:b/>
          <w:sz w:val="20"/>
        </w:rPr>
        <w:t>Informazioni importanti per il conferimento:</w:t>
      </w:r>
    </w:p>
    <w:p w:rsidR="00907B4D" w:rsidRPr="005A0A6C" w:rsidRDefault="00907B4D" w:rsidP="00907B4D">
      <w:pPr>
        <w:pStyle w:val="Listenabsatz"/>
        <w:numPr>
          <w:ilvl w:val="0"/>
          <w:numId w:val="1"/>
        </w:numPr>
        <w:rPr>
          <w:rFonts w:ascii="Open Sans" w:hAnsi="Open Sans" w:cs="Open Sans"/>
          <w:sz w:val="20"/>
        </w:rPr>
      </w:pPr>
      <w:r>
        <w:rPr>
          <w:rFonts w:ascii="Open Sans" w:hAnsi="Open Sans"/>
          <w:sz w:val="20"/>
        </w:rPr>
        <w:t>Chiudere bene i sacchi per la raccolta</w:t>
      </w:r>
    </w:p>
    <w:p w:rsidR="00907B4D" w:rsidRPr="005A0A6C" w:rsidRDefault="00907B4D" w:rsidP="00907B4D">
      <w:pPr>
        <w:pStyle w:val="Listenabsatz"/>
        <w:numPr>
          <w:ilvl w:val="0"/>
          <w:numId w:val="1"/>
        </w:numPr>
        <w:rPr>
          <w:rFonts w:ascii="Open Sans" w:hAnsi="Open Sans" w:cs="Open Sans"/>
          <w:sz w:val="20"/>
        </w:rPr>
      </w:pPr>
      <w:r>
        <w:rPr>
          <w:rFonts w:ascii="Open Sans" w:hAnsi="Open Sans"/>
          <w:sz w:val="20"/>
        </w:rPr>
        <w:t>Legare le scarpe appaiate</w:t>
      </w:r>
    </w:p>
    <w:p w:rsidR="00907B4D" w:rsidRPr="005A0A6C" w:rsidRDefault="00907B4D" w:rsidP="00907B4D">
      <w:pPr>
        <w:pStyle w:val="Listenabsatz"/>
        <w:numPr>
          <w:ilvl w:val="0"/>
          <w:numId w:val="1"/>
        </w:numPr>
        <w:rPr>
          <w:rFonts w:ascii="Open Sans" w:hAnsi="Open Sans" w:cs="Open Sans"/>
          <w:sz w:val="20"/>
        </w:rPr>
      </w:pPr>
      <w:r>
        <w:rPr>
          <w:rFonts w:ascii="Open Sans" w:hAnsi="Open Sans"/>
          <w:sz w:val="20"/>
        </w:rPr>
        <w:t>I tessili di fibre sintetiche o di materiali laminati molto sporchi e danneggiati vanno smaltiti insieme ai rifiuti domestici</w:t>
      </w:r>
    </w:p>
    <w:p w:rsidR="00907B4D" w:rsidRPr="005A0A6C" w:rsidRDefault="00907B4D" w:rsidP="00907B4D">
      <w:pPr>
        <w:pStyle w:val="Listenabsatz"/>
        <w:numPr>
          <w:ilvl w:val="0"/>
          <w:numId w:val="1"/>
        </w:numPr>
        <w:rPr>
          <w:rFonts w:ascii="Open Sans" w:hAnsi="Open Sans" w:cs="Open Sans"/>
          <w:sz w:val="20"/>
        </w:rPr>
      </w:pPr>
      <w:r>
        <w:rPr>
          <w:rFonts w:ascii="Open Sans" w:hAnsi="Open Sans"/>
          <w:sz w:val="20"/>
        </w:rPr>
        <w:t>Deporre all’esterno i sacchi per la raccolta solo in condizioni meteorologiche asciutte o al riparo dalle precipitazioni</w:t>
      </w:r>
    </w:p>
    <w:p w:rsidR="00907B4D" w:rsidRPr="005A0A6C" w:rsidRDefault="00907B4D" w:rsidP="00907B4D">
      <w:pPr>
        <w:pStyle w:val="Listenabsatz"/>
        <w:numPr>
          <w:ilvl w:val="0"/>
          <w:numId w:val="1"/>
        </w:numPr>
        <w:rPr>
          <w:rFonts w:ascii="Open Sans" w:hAnsi="Open Sans" w:cs="Open Sans"/>
          <w:sz w:val="20"/>
        </w:rPr>
      </w:pPr>
      <w:r>
        <w:rPr>
          <w:rFonts w:ascii="Open Sans" w:hAnsi="Open Sans"/>
          <w:sz w:val="20"/>
        </w:rPr>
        <w:t>Se saranno stati già raccolti molti sacchi, il postino ritirerà il sacco il giorno feriale successivo.</w:t>
      </w:r>
    </w:p>
    <w:p w:rsidR="00907B4D" w:rsidRDefault="00907B4D" w:rsidP="00907B4D">
      <w:pPr>
        <w:rPr>
          <w:rFonts w:ascii="Open Sans" w:hAnsi="Open Sans" w:cs="Open Sans"/>
          <w:sz w:val="20"/>
        </w:rPr>
      </w:pPr>
    </w:p>
    <w:p w:rsidR="00907B4D" w:rsidRDefault="00907B4D" w:rsidP="00907B4D">
      <w:pPr>
        <w:rPr>
          <w:rFonts w:ascii="Open Sans" w:hAnsi="Open Sans" w:cs="Open Sans"/>
          <w:sz w:val="20"/>
        </w:rPr>
      </w:pPr>
    </w:p>
    <w:p w:rsidR="00907B4D" w:rsidRPr="00F2343E" w:rsidRDefault="00907B4D" w:rsidP="00907B4D">
      <w:pPr>
        <w:rPr>
          <w:rFonts w:ascii="Open Sans" w:hAnsi="Open Sans" w:cs="Open Sans"/>
          <w:sz w:val="20"/>
        </w:rPr>
      </w:pPr>
    </w:p>
    <w:p w:rsidR="00907B4D" w:rsidRPr="00B24B09" w:rsidRDefault="00907B4D" w:rsidP="00907B4D">
      <w:pPr>
        <w:pBdr>
          <w:top w:val="single" w:sz="4" w:space="1" w:color="auto"/>
          <w:left w:val="single" w:sz="4" w:space="4" w:color="auto"/>
          <w:bottom w:val="single" w:sz="4" w:space="1" w:color="auto"/>
          <w:right w:val="single" w:sz="4" w:space="4" w:color="auto"/>
        </w:pBdr>
        <w:rPr>
          <w:rFonts w:ascii="Open Sans" w:eastAsia="Calibri" w:hAnsi="Open Sans" w:cs="Open Sans"/>
          <w:sz w:val="20"/>
        </w:rPr>
      </w:pPr>
      <w:proofErr w:type="spellStart"/>
      <w:r>
        <w:rPr>
          <w:rFonts w:ascii="Open Sans" w:hAnsi="Open Sans"/>
          <w:bCs/>
          <w:sz w:val="20"/>
        </w:rPr>
        <w:t>Texaid</w:t>
      </w:r>
      <w:proofErr w:type="spellEnd"/>
      <w:r>
        <w:rPr>
          <w:rFonts w:ascii="Open Sans" w:hAnsi="Open Sans"/>
          <w:sz w:val="20"/>
        </w:rPr>
        <w:t xml:space="preserve"> è stata fondata nel 1978 come Charity Private Partnership di sei enti assistenziali svizzeri (CRS, Soccorso d’inverno, Solidar, Caritas, </w:t>
      </w:r>
      <w:proofErr w:type="spellStart"/>
      <w:r>
        <w:rPr>
          <w:rFonts w:ascii="Open Sans" w:hAnsi="Open Sans"/>
          <w:sz w:val="20"/>
        </w:rPr>
        <w:t>Kolping</w:t>
      </w:r>
      <w:proofErr w:type="spellEnd"/>
      <w:r>
        <w:rPr>
          <w:rFonts w:ascii="Open Sans" w:hAnsi="Open Sans"/>
          <w:sz w:val="20"/>
        </w:rPr>
        <w:t xml:space="preserve">, ACES) insieme a un’azienda privata. Con sede principale nel Cantone Uri e filiali in Germania, Austria, Bulgaria, Ungheria e Marocco, l’azienda è una delle società leader nel riciclaggio di tessili in Europa. </w:t>
      </w:r>
      <w:proofErr w:type="spellStart"/>
      <w:r>
        <w:rPr>
          <w:rFonts w:ascii="Open Sans" w:hAnsi="Open Sans"/>
          <w:sz w:val="20"/>
        </w:rPr>
        <w:t>Texaid</w:t>
      </w:r>
      <w:proofErr w:type="spellEnd"/>
      <w:r>
        <w:rPr>
          <w:rFonts w:ascii="Open Sans" w:hAnsi="Open Sans"/>
          <w:sz w:val="20"/>
        </w:rPr>
        <w:t xml:space="preserve"> dispone in Svizzera di un sistema di qualità e di management con certificazione ISO (ISO 9001 e ISO 14001) ed è stata insignita dalla Swiss </w:t>
      </w:r>
      <w:proofErr w:type="spellStart"/>
      <w:r>
        <w:rPr>
          <w:rFonts w:ascii="Open Sans" w:hAnsi="Open Sans"/>
          <w:sz w:val="20"/>
        </w:rPr>
        <w:t>Climate</w:t>
      </w:r>
      <w:proofErr w:type="spellEnd"/>
      <w:r>
        <w:rPr>
          <w:rFonts w:ascii="Open Sans" w:hAnsi="Open Sans"/>
          <w:sz w:val="20"/>
        </w:rPr>
        <w:t xml:space="preserve"> AG del sigillo di qualità «CO</w:t>
      </w:r>
      <w:r>
        <w:rPr>
          <w:rFonts w:ascii="Open Sans" w:hAnsi="Open Sans"/>
          <w:sz w:val="20"/>
          <w:vertAlign w:val="subscript"/>
        </w:rPr>
        <w:t>2</w:t>
      </w:r>
      <w:r>
        <w:rPr>
          <w:rFonts w:ascii="Open Sans" w:hAnsi="Open Sans"/>
          <w:sz w:val="20"/>
        </w:rPr>
        <w:t xml:space="preserve"> neutrale». Nella sola Svizzera, </w:t>
      </w:r>
      <w:proofErr w:type="spellStart"/>
      <w:r>
        <w:rPr>
          <w:rFonts w:ascii="Open Sans" w:hAnsi="Open Sans"/>
          <w:sz w:val="20"/>
        </w:rPr>
        <w:t>Texaid</w:t>
      </w:r>
      <w:proofErr w:type="spellEnd"/>
      <w:r>
        <w:rPr>
          <w:rFonts w:ascii="Open Sans" w:hAnsi="Open Sans"/>
          <w:sz w:val="20"/>
        </w:rPr>
        <w:t xml:space="preserve"> occupa circa 130 dipendenti.</w:t>
      </w:r>
    </w:p>
    <w:p w:rsidR="00907B4D" w:rsidRDefault="00907B4D" w:rsidP="00907B4D">
      <w:pPr>
        <w:ind w:right="424"/>
        <w:rPr>
          <w:rFonts w:ascii="Open Sans" w:hAnsi="Open Sans" w:cs="Open Sans"/>
          <w:sz w:val="20"/>
          <w:lang w:val="x-none"/>
        </w:rPr>
      </w:pPr>
    </w:p>
    <w:p w:rsidR="00907B4D" w:rsidRDefault="00907B4D" w:rsidP="00907B4D">
      <w:pPr>
        <w:ind w:right="424"/>
        <w:rPr>
          <w:rFonts w:ascii="Open Sans" w:hAnsi="Open Sans" w:cs="Open Sans"/>
          <w:sz w:val="20"/>
          <w:lang w:val="x-none"/>
        </w:rPr>
      </w:pPr>
    </w:p>
    <w:p w:rsidR="00907B4D" w:rsidRPr="00B24B09" w:rsidRDefault="00907B4D" w:rsidP="00907B4D">
      <w:pPr>
        <w:ind w:right="424"/>
        <w:rPr>
          <w:rFonts w:ascii="Open Sans" w:hAnsi="Open Sans" w:cs="Open Sans"/>
          <w:sz w:val="20"/>
          <w:lang w:val="x-none"/>
        </w:rPr>
      </w:pPr>
    </w:p>
    <w:p w:rsidR="00907B4D" w:rsidRPr="007F68A2" w:rsidRDefault="00907B4D" w:rsidP="00907B4D">
      <w:pPr>
        <w:ind w:right="424"/>
        <w:rPr>
          <w:rFonts w:ascii="Open Sans" w:hAnsi="Open Sans" w:cs="Open Sans"/>
          <w:b/>
          <w:sz w:val="20"/>
        </w:rPr>
      </w:pPr>
      <w:r>
        <w:rPr>
          <w:rFonts w:ascii="Open Sans" w:hAnsi="Open Sans"/>
          <w:b/>
          <w:sz w:val="20"/>
        </w:rPr>
        <w:t>Per ulteriori informazioni:</w:t>
      </w:r>
    </w:p>
    <w:p w:rsidR="00907B4D" w:rsidRPr="00B24B09" w:rsidRDefault="00907B4D" w:rsidP="00907B4D">
      <w:pPr>
        <w:ind w:right="424"/>
        <w:rPr>
          <w:rFonts w:ascii="Open Sans" w:hAnsi="Open Sans" w:cs="Open Sans"/>
          <w:sz w:val="20"/>
        </w:rPr>
      </w:pPr>
      <w:r>
        <w:rPr>
          <w:rFonts w:ascii="Open Sans" w:hAnsi="Open Sans"/>
          <w:sz w:val="20"/>
        </w:rPr>
        <w:t xml:space="preserve">Ufficio stampa </w:t>
      </w:r>
      <w:proofErr w:type="spellStart"/>
      <w:r>
        <w:rPr>
          <w:rFonts w:ascii="Open Sans" w:hAnsi="Open Sans"/>
          <w:sz w:val="20"/>
        </w:rPr>
        <w:t>Texaid</w:t>
      </w:r>
      <w:proofErr w:type="spellEnd"/>
    </w:p>
    <w:p w:rsidR="00907B4D" w:rsidRDefault="00907B4D" w:rsidP="00907B4D">
      <w:pPr>
        <w:ind w:right="424"/>
        <w:rPr>
          <w:rFonts w:ascii="Open Sans" w:hAnsi="Open Sans" w:cs="Open Sans"/>
          <w:sz w:val="20"/>
        </w:rPr>
      </w:pPr>
      <w:r>
        <w:rPr>
          <w:rFonts w:ascii="Open Sans" w:hAnsi="Open Sans"/>
          <w:sz w:val="20"/>
        </w:rPr>
        <w:t>Telefono: 041 874 54 16</w:t>
      </w:r>
    </w:p>
    <w:p w:rsidR="00907B4D" w:rsidRDefault="00907B4D" w:rsidP="00907B4D">
      <w:pPr>
        <w:ind w:right="424"/>
        <w:rPr>
          <w:rFonts w:ascii="Open Sans" w:hAnsi="Open Sans" w:cs="Open Sans"/>
          <w:sz w:val="20"/>
        </w:rPr>
      </w:pPr>
      <w:r>
        <w:rPr>
          <w:rFonts w:ascii="Open Sans" w:hAnsi="Open Sans"/>
          <w:sz w:val="20"/>
        </w:rPr>
        <w:t xml:space="preserve">E-mail: </w:t>
      </w:r>
      <w:hyperlink r:id="rId10" w:history="1">
        <w:r>
          <w:rPr>
            <w:rStyle w:val="Hyperlink"/>
            <w:rFonts w:ascii="Open Sans" w:hAnsi="Open Sans"/>
            <w:sz w:val="20"/>
          </w:rPr>
          <w:t>pressestelle@texaid.ch</w:t>
        </w:r>
      </w:hyperlink>
    </w:p>
    <w:p w:rsidR="00907B4D" w:rsidRDefault="00907B4D" w:rsidP="00907B4D">
      <w:pPr>
        <w:ind w:right="424"/>
        <w:rPr>
          <w:rFonts w:ascii="Open Sans" w:hAnsi="Open Sans" w:cs="Open Sans"/>
          <w:sz w:val="20"/>
        </w:rPr>
      </w:pPr>
    </w:p>
    <w:p w:rsidR="00907B4D" w:rsidRDefault="00907B4D" w:rsidP="00907B4D">
      <w:pPr>
        <w:rPr>
          <w:rFonts w:ascii="Open Sans" w:hAnsi="Open Sans" w:cs="Open Sans"/>
          <w:sz w:val="20"/>
        </w:rPr>
      </w:pPr>
      <w:r>
        <w:rPr>
          <w:rFonts w:ascii="Open Sans" w:hAnsi="Open Sans"/>
          <w:b/>
          <w:sz w:val="20"/>
        </w:rPr>
        <w:t>Illustrazioni:</w:t>
      </w:r>
      <w:r>
        <w:rPr>
          <w:rFonts w:ascii="Open Sans" w:hAnsi="Open Sans"/>
          <w:b/>
          <w:sz w:val="20"/>
        </w:rPr>
        <w:br/>
      </w:r>
      <w:r>
        <w:rPr>
          <w:rFonts w:ascii="Open Sans" w:hAnsi="Open Sans"/>
          <w:sz w:val="20"/>
        </w:rPr>
        <w:t xml:space="preserve">Potrete trovare materiale illustrativo e fotografico alla voce </w:t>
      </w:r>
      <w:hyperlink r:id="rId11" w:history="1">
        <w:proofErr w:type="spellStart"/>
        <w:r>
          <w:rPr>
            <w:rStyle w:val="Hyperlink"/>
            <w:rFonts w:ascii="Open Sans" w:hAnsi="Open Sans"/>
            <w:sz w:val="20"/>
          </w:rPr>
          <w:t>Downloads</w:t>
        </w:r>
        <w:proofErr w:type="spellEnd"/>
      </w:hyperlink>
      <w:r>
        <w:rPr>
          <w:rFonts w:ascii="Open Sans" w:hAnsi="Open Sans"/>
          <w:sz w:val="20"/>
        </w:rPr>
        <w:t xml:space="preserve"> della nostra homepage.</w:t>
      </w:r>
    </w:p>
    <w:p w:rsidR="00907B4D" w:rsidRDefault="00907B4D" w:rsidP="00907B4D">
      <w:pPr>
        <w:rPr>
          <w:rFonts w:ascii="Open Sans" w:hAnsi="Open Sans" w:cs="Open Sans"/>
          <w:sz w:val="20"/>
        </w:rPr>
      </w:pPr>
      <w:r>
        <w:rPr>
          <w:rFonts w:ascii="Open Sans" w:hAnsi="Open Sans"/>
          <w:sz w:val="20"/>
        </w:rPr>
        <w:t xml:space="preserve">Si prega di indicare il copyright delle immagini utilizzate: </w:t>
      </w:r>
      <w:r>
        <w:rPr>
          <w:rFonts w:ascii="Open Sans" w:hAnsi="Open Sans"/>
          <w:i/>
          <w:sz w:val="20"/>
        </w:rPr>
        <w:t>© Post CH AG</w:t>
      </w:r>
    </w:p>
    <w:p w:rsidR="00DE5786" w:rsidRPr="00242316" w:rsidRDefault="00907B4D" w:rsidP="00DE5786">
      <w:pPr>
        <w:rPr>
          <w:rFonts w:ascii="Open Sans" w:hAnsi="Open Sans" w:cs="Open Sans"/>
          <w:sz w:val="20"/>
        </w:rPr>
      </w:pPr>
      <w:r>
        <w:rPr>
          <w:rFonts w:ascii="Open Sans" w:hAnsi="Open Sans"/>
          <w:sz w:val="20"/>
        </w:rPr>
        <w:t>Didascalia dell’immagine: Il postino recapita la posta giornaliera e ritira il sacco contenente gli indumenti.</w:t>
      </w:r>
    </w:p>
    <w:p w:rsidR="00C6729A" w:rsidRDefault="00C6729A" w:rsidP="00DE5786"/>
    <w:sectPr w:rsidR="00C6729A" w:rsidSect="002A1394">
      <w:headerReference w:type="default" r:id="rId12"/>
      <w:footerReference w:type="default" r:id="rId13"/>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221C" w:rsidRDefault="00F2221C" w:rsidP="000A6539">
      <w:r>
        <w:separator/>
      </w:r>
    </w:p>
  </w:endnote>
  <w:endnote w:type="continuationSeparator" w:id="0">
    <w:p w:rsidR="00F2221C" w:rsidRDefault="00F2221C"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 w:name="Gill Sans">
    <w:charset w:val="00"/>
    <w:family w:val="auto"/>
    <w:pitch w:val="variable"/>
    <w:sig w:usb0="00000000" w:usb1="00000000" w:usb2="00000000" w:usb3="00000000" w:csb0="000001F7" w:csb1="00000000"/>
  </w:font>
  <w:font w:name="Open Sans">
    <w:altName w:val="DejaVu Sans Condensed"/>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07D" w:rsidRPr="00D91A1D" w:rsidRDefault="0044007D" w:rsidP="00E51FB3">
    <w:pPr>
      <w:pStyle w:val="Fuzeile"/>
      <w:rPr>
        <w:rStyle w:val="Seitenzahl"/>
        <w:rFonts w:asciiTheme="majorHAnsi" w:hAnsiTheme="majorHAnsi" w:cstheme="majorHAnsi"/>
        <w:sz w:val="14"/>
        <w:szCs w:val="14"/>
      </w:rPr>
    </w:pPr>
    <w:r>
      <w:rPr>
        <w:noProof/>
      </w:rPr>
      <mc:AlternateContent>
        <mc:Choice Requires="wps">
          <w:drawing>
            <wp:anchor distT="0" distB="0" distL="114300" distR="114300" simplePos="0" relativeHeight="251663360" behindDoc="0" locked="0" layoutInCell="1" allowOverlap="1" wp14:anchorId="66D13AAC" wp14:editId="03C4D6AB">
              <wp:simplePos x="0" y="0"/>
              <wp:positionH relativeFrom="page">
                <wp:posOffset>617855</wp:posOffset>
              </wp:positionH>
              <wp:positionV relativeFrom="page">
                <wp:posOffset>10093325</wp:posOffset>
              </wp:positionV>
              <wp:extent cx="6480000" cy="0"/>
              <wp:effectExtent l="0" t="0" r="35560" b="1905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6E744935" id="Line 33"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8.65pt,794.75pt" to="558.9pt,7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j8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o8w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" strokecolor="gray [1629]">
              <w10:wrap anchorx="page" anchory="page"/>
            </v:line>
          </w:pict>
        </mc:Fallback>
      </mc:AlternateContent>
    </w:r>
    <w:r>
      <w:rPr>
        <w:rFonts w:asciiTheme="majorHAnsi" w:hAnsiTheme="majorHAnsi"/>
        <w:sz w:val="14"/>
        <w:szCs w:val="14"/>
      </w:rPr>
      <w:tab/>
    </w:r>
    <w:r>
      <w:rPr>
        <w:rFonts w:asciiTheme="majorHAnsi" w:hAnsiTheme="majorHAnsi"/>
        <w:sz w:val="14"/>
        <w:szCs w:val="14"/>
      </w:rPr>
      <w:tab/>
    </w:r>
    <w:r>
      <w:rPr>
        <w:rFonts w:asciiTheme="majorHAnsi" w:hAnsiTheme="majorHAnsi"/>
        <w:sz w:val="14"/>
        <w:szCs w:val="14"/>
      </w:rPr>
      <w:tab/>
    </w:r>
    <w:r w:rsidRPr="00D91A1D">
      <w:rPr>
        <w:rStyle w:val="Seitenzahl"/>
        <w:rFonts w:asciiTheme="majorHAnsi" w:hAnsiTheme="majorHAnsi" w:cstheme="majorHAnsi"/>
        <w:sz w:val="14"/>
        <w:szCs w:val="14"/>
      </w:rPr>
      <w:fldChar w:fldCharType="begin"/>
    </w:r>
    <w:r w:rsidRPr="00D91A1D">
      <w:rPr>
        <w:rStyle w:val="Seitenzahl"/>
        <w:rFonts w:asciiTheme="majorHAnsi" w:hAnsiTheme="majorHAnsi" w:cstheme="majorHAnsi"/>
        <w:sz w:val="14"/>
        <w:szCs w:val="14"/>
      </w:rPr>
      <w:instrText xml:space="preserve"> PAGE </w:instrText>
    </w:r>
    <w:r w:rsidRPr="00D91A1D">
      <w:rPr>
        <w:rStyle w:val="Seitenzahl"/>
        <w:rFonts w:asciiTheme="majorHAnsi" w:hAnsiTheme="majorHAnsi" w:cstheme="majorHAnsi"/>
        <w:sz w:val="14"/>
        <w:szCs w:val="14"/>
      </w:rPr>
      <w:fldChar w:fldCharType="separate"/>
    </w:r>
    <w:r w:rsidR="00D61B18">
      <w:rPr>
        <w:rStyle w:val="Seitenzahl"/>
        <w:rFonts w:asciiTheme="majorHAnsi" w:hAnsiTheme="majorHAnsi" w:cstheme="majorHAnsi"/>
        <w:noProof/>
        <w:sz w:val="14"/>
        <w:szCs w:val="14"/>
      </w:rPr>
      <w:t>2</w:t>
    </w:r>
    <w:r w:rsidRPr="00D91A1D">
      <w:rPr>
        <w:rStyle w:val="Seitenzahl"/>
        <w:rFonts w:asciiTheme="majorHAnsi" w:hAnsiTheme="majorHAnsi" w:cstheme="majorHAnsi"/>
        <w:sz w:val="14"/>
        <w:szCs w:val="14"/>
      </w:rPr>
      <w:fldChar w:fldCharType="end"/>
    </w:r>
    <w:r>
      <w:rPr>
        <w:rStyle w:val="Seitenzahl"/>
        <w:rFonts w:asciiTheme="majorHAnsi" w:hAnsiTheme="majorHAnsi"/>
        <w:sz w:val="14"/>
        <w:szCs w:val="14"/>
      </w:rPr>
      <w:t>/</w:t>
    </w:r>
    <w:r w:rsidRPr="00D91A1D">
      <w:rPr>
        <w:rStyle w:val="Seitenzahl"/>
        <w:rFonts w:asciiTheme="majorHAnsi" w:hAnsiTheme="majorHAnsi" w:cstheme="majorHAnsi"/>
        <w:sz w:val="14"/>
        <w:szCs w:val="14"/>
      </w:rPr>
      <w:fldChar w:fldCharType="begin"/>
    </w:r>
    <w:r w:rsidRPr="00D91A1D">
      <w:rPr>
        <w:rStyle w:val="Seitenzahl"/>
        <w:rFonts w:asciiTheme="majorHAnsi" w:hAnsiTheme="majorHAnsi" w:cstheme="majorHAnsi"/>
        <w:sz w:val="14"/>
        <w:szCs w:val="14"/>
      </w:rPr>
      <w:instrText xml:space="preserve"> NUMPAGES </w:instrText>
    </w:r>
    <w:r w:rsidRPr="00D91A1D">
      <w:rPr>
        <w:rStyle w:val="Seitenzahl"/>
        <w:rFonts w:asciiTheme="majorHAnsi" w:hAnsiTheme="majorHAnsi" w:cstheme="majorHAnsi"/>
        <w:sz w:val="14"/>
        <w:szCs w:val="14"/>
      </w:rPr>
      <w:fldChar w:fldCharType="separate"/>
    </w:r>
    <w:r w:rsidR="00D61B18">
      <w:rPr>
        <w:rStyle w:val="Seitenzahl"/>
        <w:rFonts w:asciiTheme="majorHAnsi" w:hAnsiTheme="majorHAnsi" w:cstheme="majorHAnsi"/>
        <w:noProof/>
        <w:sz w:val="14"/>
        <w:szCs w:val="14"/>
      </w:rPr>
      <w:t>2</w:t>
    </w:r>
    <w:r w:rsidRPr="00D91A1D">
      <w:rPr>
        <w:rStyle w:val="Seitenzahl"/>
        <w:rFonts w:asciiTheme="majorHAnsi" w:hAnsiTheme="majorHAnsi" w:cstheme="majorHAns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221C" w:rsidRDefault="00F2221C" w:rsidP="000A6539">
      <w:r>
        <w:separator/>
      </w:r>
    </w:p>
  </w:footnote>
  <w:footnote w:type="continuationSeparator" w:id="0">
    <w:p w:rsidR="00F2221C" w:rsidRDefault="00F2221C"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07D" w:rsidRDefault="0044007D" w:rsidP="00F257F3">
    <w:pPr>
      <w:pStyle w:val="Kopfzeile"/>
      <w:spacing w:line="80" w:lineRule="exact"/>
      <w:rPr>
        <w:szCs w:val="20"/>
      </w:rPr>
    </w:pPr>
  </w:p>
  <w:p w:rsidR="0044007D" w:rsidRDefault="0044007D"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44007D" w:rsidTr="00A65D8A">
      <w:trPr>
        <w:trHeight w:val="361"/>
      </w:trPr>
      <w:tc>
        <w:tcPr>
          <w:tcW w:w="5065" w:type="dxa"/>
        </w:tcPr>
        <w:p w:rsidR="0044007D" w:rsidRPr="002C5BCF" w:rsidRDefault="0044007D" w:rsidP="00F257F3">
          <w:pPr>
            <w:tabs>
              <w:tab w:val="left" w:pos="360"/>
              <w:tab w:val="right" w:pos="4849"/>
            </w:tabs>
            <w:jc w:val="right"/>
            <w:rPr>
              <w:rFonts w:asciiTheme="majorHAnsi" w:hAnsiTheme="majorHAnsi" w:cstheme="majorHAnsi"/>
              <w:sz w:val="24"/>
            </w:rPr>
          </w:pPr>
          <w:r>
            <w:rPr>
              <w:rFonts w:asciiTheme="majorHAnsi" w:hAnsiTheme="majorHAnsi"/>
              <w:sz w:val="24"/>
            </w:rPr>
            <w:tab/>
          </w:r>
          <w:r>
            <w:rPr>
              <w:rFonts w:asciiTheme="majorHAnsi" w:hAnsiTheme="majorHAnsi"/>
              <w:sz w:val="24"/>
            </w:rPr>
            <w:tab/>
            <w:t xml:space="preserve">TEXAID </w:t>
          </w:r>
          <w:proofErr w:type="spellStart"/>
          <w:r>
            <w:rPr>
              <w:rFonts w:asciiTheme="majorHAnsi" w:hAnsiTheme="majorHAnsi"/>
              <w:sz w:val="24"/>
            </w:rPr>
            <w:t>Textilverwertungs</w:t>
          </w:r>
          <w:proofErr w:type="spellEnd"/>
          <w:r>
            <w:rPr>
              <w:rFonts w:asciiTheme="majorHAnsi" w:hAnsiTheme="majorHAnsi"/>
              <w:sz w:val="24"/>
            </w:rPr>
            <w:t>-AG</w:t>
          </w:r>
        </w:p>
      </w:tc>
    </w:tr>
    <w:tr w:rsidR="0044007D" w:rsidTr="00A65D8A">
      <w:trPr>
        <w:trHeight w:val="361"/>
      </w:trPr>
      <w:tc>
        <w:tcPr>
          <w:tcW w:w="5065" w:type="dxa"/>
        </w:tcPr>
        <w:p w:rsidR="0044007D" w:rsidRPr="002C5BCF" w:rsidRDefault="0044007D" w:rsidP="00F257F3">
          <w:pPr>
            <w:jc w:val="right"/>
            <w:rPr>
              <w:rFonts w:asciiTheme="majorHAnsi" w:hAnsiTheme="majorHAnsi" w:cstheme="majorHAnsi"/>
              <w:sz w:val="24"/>
            </w:rPr>
          </w:pPr>
        </w:p>
      </w:tc>
    </w:tr>
  </w:tbl>
  <w:p w:rsidR="0044007D" w:rsidRDefault="0044007D"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Titolo"/>
      <w:tag w:val="Titelzeile"/>
      <w:id w:val="1518964188"/>
    </w:sdtPr>
    <w:sdtEndPr/>
    <w:sdtContent>
      <w:sdt>
        <w:sdtPr>
          <w:rPr>
            <w:rFonts w:asciiTheme="majorHAnsi" w:hAnsiTheme="majorHAnsi" w:cstheme="majorHAnsi"/>
            <w:b/>
            <w:color w:val="000000" w:themeColor="text1"/>
            <w:sz w:val="24"/>
          </w:rPr>
          <w:alias w:val="Titolo"/>
          <w:tag w:val="Titelzeile"/>
          <w:id w:val="1018810837"/>
        </w:sdtPr>
        <w:sdtEndPr/>
        <w:sdtContent>
          <w:sdt>
            <w:sdtPr>
              <w:rPr>
                <w:rFonts w:asciiTheme="majorHAnsi" w:hAnsiTheme="majorHAnsi" w:cstheme="majorHAnsi"/>
                <w:b/>
                <w:color w:val="000000" w:themeColor="text1"/>
                <w:sz w:val="24"/>
              </w:rPr>
              <w:alias w:val="Titolo"/>
              <w:tag w:val="Titelzeile"/>
              <w:id w:val="113262801"/>
            </w:sdtPr>
            <w:sdtEndPr/>
            <w:sdtContent>
              <w:p w:rsidR="0044007D" w:rsidRPr="00A81B36" w:rsidRDefault="0044007D" w:rsidP="00F257F3">
                <w:pPr>
                  <w:rPr>
                    <w:rFonts w:asciiTheme="majorHAnsi" w:hAnsiTheme="majorHAnsi" w:cstheme="majorHAnsi"/>
                    <w:b/>
                    <w:color w:val="000000" w:themeColor="text1"/>
                    <w:sz w:val="24"/>
                  </w:rPr>
                </w:pPr>
                <w:r>
                  <w:rPr>
                    <w:rFonts w:asciiTheme="majorHAnsi" w:hAnsiTheme="majorHAnsi"/>
                    <w:b/>
                    <w:color w:val="000000" w:themeColor="text1"/>
                    <w:sz w:val="24"/>
                  </w:rPr>
                  <w:t>Comunicato stampa</w:t>
                </w:r>
              </w:p>
            </w:sdtContent>
          </w:sdt>
        </w:sdtContent>
      </w:sdt>
    </w:sdtContent>
  </w:sdt>
  <w:sdt>
    <w:sdtPr>
      <w:rPr>
        <w:rFonts w:asciiTheme="majorHAnsi" w:hAnsiTheme="majorHAnsi" w:cstheme="majorHAnsi"/>
        <w:sz w:val="24"/>
      </w:rPr>
      <w:alias w:val="Sottotitolo"/>
      <w:tag w:val="Unterzeile"/>
      <w:id w:val="-1023855765"/>
    </w:sdtPr>
    <w:sdtEndPr/>
    <w:sdtContent>
      <w:sdt>
        <w:sdtPr>
          <w:rPr>
            <w:rFonts w:asciiTheme="majorHAnsi" w:hAnsiTheme="majorHAnsi" w:cstheme="majorHAnsi"/>
            <w:sz w:val="24"/>
          </w:rPr>
          <w:alias w:val="Sottotitolo"/>
          <w:tag w:val="Unterzeile"/>
          <w:id w:val="-764527281"/>
        </w:sdtPr>
        <w:sdtEndPr/>
        <w:sdtContent>
          <w:p w:rsidR="0044007D" w:rsidRPr="00A65D8A" w:rsidRDefault="00696DC5" w:rsidP="00F257F3">
            <w:pPr>
              <w:rPr>
                <w:rFonts w:asciiTheme="majorHAnsi" w:hAnsiTheme="majorHAnsi" w:cstheme="majorHAnsi"/>
                <w:sz w:val="24"/>
              </w:rPr>
            </w:pPr>
            <w:r>
              <w:rPr>
                <w:rFonts w:asciiTheme="majorHAnsi" w:hAnsiTheme="majorHAnsi"/>
                <w:sz w:val="24"/>
              </w:rPr>
              <w:t>28 marzo</w:t>
            </w:r>
            <w:r w:rsidR="0044007D">
              <w:rPr>
                <w:rFonts w:asciiTheme="majorHAnsi" w:hAnsiTheme="majorHAnsi"/>
                <w:sz w:val="24"/>
              </w:rPr>
              <w:t xml:space="preserve"> 2018</w:t>
            </w:r>
          </w:p>
        </w:sdtContent>
      </w:sdt>
    </w:sdtContent>
  </w:sdt>
  <w:p w:rsidR="0044007D" w:rsidRPr="002A1394" w:rsidRDefault="0044007D" w:rsidP="002A1394">
    <w:pPr>
      <w:pStyle w:val="Kopfzeile"/>
      <w:tabs>
        <w:tab w:val="clear" w:pos="9072"/>
        <w:tab w:val="right" w:pos="7230"/>
      </w:tabs>
      <w:spacing w:line="200" w:lineRule="exact"/>
      <w:rPr>
        <w:rFonts w:asciiTheme="majorHAnsi" w:hAnsiTheme="majorHAnsi" w:cstheme="majorHAnsi"/>
        <w:spacing w:val="-1"/>
      </w:rPr>
    </w:pPr>
    <w:r>
      <w:t xml:space="preserve"> </w:t>
    </w:r>
    <w:r>
      <w:br/>
    </w:r>
    <w:r>
      <w:rPr>
        <w:rFonts w:asciiTheme="majorHAnsi" w:hAnsiTheme="majorHAnsi"/>
        <w:color w:val="7F7F7F" w:themeColor="text2"/>
        <w:sz w:val="16"/>
        <w:szCs w:val="16"/>
      </w:rPr>
      <w:t xml:space="preserve">TEXAID </w:t>
    </w:r>
    <w:proofErr w:type="spellStart"/>
    <w:r>
      <w:rPr>
        <w:rFonts w:asciiTheme="majorHAnsi" w:hAnsiTheme="majorHAnsi"/>
        <w:color w:val="7F7F7F" w:themeColor="text2"/>
        <w:sz w:val="16"/>
        <w:szCs w:val="16"/>
      </w:rPr>
      <w:t>Textilverwertungs</w:t>
    </w:r>
    <w:proofErr w:type="spellEnd"/>
    <w:r>
      <w:rPr>
        <w:rFonts w:asciiTheme="majorHAnsi" w:hAnsiTheme="majorHAnsi"/>
        <w:color w:val="7F7F7F" w:themeColor="text2"/>
        <w:sz w:val="16"/>
        <w:szCs w:val="16"/>
      </w:rPr>
      <w:t xml:space="preserve">-AG · </w:t>
    </w:r>
    <w:proofErr w:type="spellStart"/>
    <w:r>
      <w:rPr>
        <w:rFonts w:asciiTheme="majorHAnsi" w:hAnsiTheme="majorHAnsi"/>
        <w:color w:val="7F7F7F" w:themeColor="text2"/>
        <w:sz w:val="16"/>
        <w:szCs w:val="16"/>
      </w:rPr>
      <w:t>Militärstrasse</w:t>
    </w:r>
    <w:proofErr w:type="spellEnd"/>
    <w:r>
      <w:rPr>
        <w:rFonts w:asciiTheme="majorHAnsi" w:hAnsiTheme="majorHAnsi"/>
        <w:color w:val="7F7F7F" w:themeColor="text2"/>
        <w:sz w:val="16"/>
        <w:szCs w:val="16"/>
      </w:rPr>
      <w:t xml:space="preserve"> 1 · CH-6467 </w:t>
    </w:r>
    <w:proofErr w:type="spellStart"/>
    <w:r>
      <w:rPr>
        <w:rFonts w:asciiTheme="majorHAnsi" w:hAnsiTheme="majorHAnsi"/>
        <w:color w:val="7F7F7F" w:themeColor="text2"/>
        <w:sz w:val="16"/>
        <w:szCs w:val="16"/>
      </w:rPr>
      <w:t>Schattdorf</w:t>
    </w:r>
    <w:proofErr w:type="spellEnd"/>
    <w:r>
      <w:rPr>
        <w:rFonts w:asciiTheme="majorHAnsi" w:hAnsiTheme="majorHAnsi"/>
        <w:color w:val="7F7F7F" w:themeColor="text2"/>
        <w:sz w:val="16"/>
        <w:szCs w:val="16"/>
      </w:rPr>
      <w:t xml:space="preserve"> · Tel.+41 41 874 54 16 · Fax +41 41 874 54 01 · www.texaid.ch </w:t>
    </w:r>
    <w:r>
      <w:rPr>
        <w:noProof/>
      </w:rPr>
      <mc:AlternateContent>
        <mc:Choice Requires="wps">
          <w:drawing>
            <wp:anchor distT="0" distB="0" distL="114300" distR="114300" simplePos="0" relativeHeight="251661312" behindDoc="0" locked="0" layoutInCell="1" allowOverlap="1" wp14:anchorId="113B70B8" wp14:editId="30600CCD">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59CC10BB"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Pr>
        <w:noProof/>
      </w:rPr>
      <w:drawing>
        <wp:anchor distT="0" distB="0" distL="114300" distR="114300" simplePos="0" relativeHeight="251659264" behindDoc="0" locked="1" layoutInCell="1" allowOverlap="1" wp14:anchorId="52D4C415" wp14:editId="4773448D">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rsidR="0044007D" w:rsidRDefault="0044007D" w:rsidP="000A65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B4D"/>
    <w:rsid w:val="0004560B"/>
    <w:rsid w:val="00073556"/>
    <w:rsid w:val="00073D79"/>
    <w:rsid w:val="00075DA6"/>
    <w:rsid w:val="000A6539"/>
    <w:rsid w:val="00172E14"/>
    <w:rsid w:val="001B3B29"/>
    <w:rsid w:val="001E0E1C"/>
    <w:rsid w:val="00233995"/>
    <w:rsid w:val="00242316"/>
    <w:rsid w:val="00252CA4"/>
    <w:rsid w:val="00254F2A"/>
    <w:rsid w:val="00256ECB"/>
    <w:rsid w:val="002A1394"/>
    <w:rsid w:val="00335FB4"/>
    <w:rsid w:val="003D338E"/>
    <w:rsid w:val="003D598A"/>
    <w:rsid w:val="00415F5A"/>
    <w:rsid w:val="0044007D"/>
    <w:rsid w:val="00472854"/>
    <w:rsid w:val="004A7946"/>
    <w:rsid w:val="004D1AC6"/>
    <w:rsid w:val="004D2ACD"/>
    <w:rsid w:val="005F33A2"/>
    <w:rsid w:val="0061446E"/>
    <w:rsid w:val="00624F9C"/>
    <w:rsid w:val="00654E76"/>
    <w:rsid w:val="00696DC5"/>
    <w:rsid w:val="006A730A"/>
    <w:rsid w:val="006C0BFF"/>
    <w:rsid w:val="00705390"/>
    <w:rsid w:val="0073353B"/>
    <w:rsid w:val="007C0788"/>
    <w:rsid w:val="007D5492"/>
    <w:rsid w:val="007F63C0"/>
    <w:rsid w:val="00801F32"/>
    <w:rsid w:val="00896DDE"/>
    <w:rsid w:val="008A4C06"/>
    <w:rsid w:val="008B34AE"/>
    <w:rsid w:val="00905719"/>
    <w:rsid w:val="00907B4D"/>
    <w:rsid w:val="009375E2"/>
    <w:rsid w:val="00957237"/>
    <w:rsid w:val="0097088E"/>
    <w:rsid w:val="00973201"/>
    <w:rsid w:val="00981E1B"/>
    <w:rsid w:val="009B78B7"/>
    <w:rsid w:val="009B7C23"/>
    <w:rsid w:val="00A1496F"/>
    <w:rsid w:val="00A22E8A"/>
    <w:rsid w:val="00A41141"/>
    <w:rsid w:val="00A64547"/>
    <w:rsid w:val="00A65D8A"/>
    <w:rsid w:val="00AB2D64"/>
    <w:rsid w:val="00AF20F5"/>
    <w:rsid w:val="00C01F35"/>
    <w:rsid w:val="00C06E29"/>
    <w:rsid w:val="00C16D39"/>
    <w:rsid w:val="00C65EE2"/>
    <w:rsid w:val="00C6729A"/>
    <w:rsid w:val="00CD3056"/>
    <w:rsid w:val="00D050BC"/>
    <w:rsid w:val="00D2003F"/>
    <w:rsid w:val="00D61B18"/>
    <w:rsid w:val="00D74B64"/>
    <w:rsid w:val="00D77679"/>
    <w:rsid w:val="00D95579"/>
    <w:rsid w:val="00DE0BD3"/>
    <w:rsid w:val="00DE5786"/>
    <w:rsid w:val="00E36E0E"/>
    <w:rsid w:val="00E51FB3"/>
    <w:rsid w:val="00E5729B"/>
    <w:rsid w:val="00E665E8"/>
    <w:rsid w:val="00EB2342"/>
    <w:rsid w:val="00EF5A0F"/>
    <w:rsid w:val="00F014A8"/>
    <w:rsid w:val="00F2221C"/>
    <w:rsid w:val="00F257F3"/>
    <w:rsid w:val="00F37FF1"/>
    <w:rsid w:val="00F42C81"/>
    <w:rsid w:val="00F560F3"/>
    <w:rsid w:val="00FD49E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F1D9E9"/>
  <w15:docId w15:val="{9B3ED70B-8B8F-4CB2-9AD7-21E36F7A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it-IT"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it-IT"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customStyle="1" w:styleId="Erwhnung1">
    <w:name w:val="Erwähnung1"/>
    <w:basedOn w:val="Absatz-Standardschriftart"/>
    <w:uiPriority w:val="99"/>
    <w:semiHidden/>
    <w:unhideWhenUsed/>
    <w:rsid w:val="00E5729B"/>
    <w:rPr>
      <w:color w:val="2B579A"/>
      <w:shd w:val="clear" w:color="auto" w:fill="E6E6E6"/>
    </w:rPr>
  </w:style>
  <w:style w:type="character" w:customStyle="1" w:styleId="NichtaufgelsteErwhnung1">
    <w:name w:val="Nicht aufgelöste Erwähnung1"/>
    <w:basedOn w:val="Absatz-Standardschriftart"/>
    <w:uiPriority w:val="99"/>
    <w:semiHidden/>
    <w:unhideWhenUsed/>
    <w:rsid w:val="004A7946"/>
    <w:rPr>
      <w:color w:val="808080"/>
      <w:shd w:val="clear" w:color="auto" w:fill="E6E6E6"/>
    </w:rPr>
  </w:style>
  <w:style w:type="character" w:styleId="NichtaufgelsteErwhnung">
    <w:name w:val="Unresolved Mention"/>
    <w:basedOn w:val="Absatz-Standardschriftart"/>
    <w:uiPriority w:val="99"/>
    <w:semiHidden/>
    <w:unhideWhenUsed/>
    <w:rsid w:val="0007355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xaid.ch/de/media-presse/download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essestelle@texaid.ch" TargetMode="External"/><Relationship Id="rId4" Type="http://schemas.openxmlformats.org/officeDocument/2006/relationships/settings" Target="settings.xml"/><Relationship Id="rId9" Type="http://schemas.openxmlformats.org/officeDocument/2006/relationships/hyperlink" Target="http://ti.kantone.samariter.ch/it/home.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0C4F6-ED53-4828-BA05-4FFF7ABC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57703141.dotm</Template>
  <TotalTime>0</TotalTime>
  <Pages>2</Pages>
  <Words>517</Words>
  <Characters>3262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Übersetzungsbüro Terber &amp; Partner_x000d_
Spezialist für technische Übersetzungen_x000d_
Friedrich-Ebert-Str. 7_x000d_
D 48153 Münster_x000d_
Telefon: +49 (0) 251-52090-0_x000d_
Telefax: +49 (0) 251-52090-40_x000d_
www.terberundpartner.de_x000d_
e-Mail: info@terberundpartner.de</dc:description>
  <cp:lastModifiedBy>Rahel Ziegler</cp:lastModifiedBy>
  <cp:revision>5</cp:revision>
  <cp:lastPrinted>2017-04-04T06:30:00Z</cp:lastPrinted>
  <dcterms:created xsi:type="dcterms:W3CDTF">2018-03-23T08:23:00Z</dcterms:created>
  <dcterms:modified xsi:type="dcterms:W3CDTF">2018-03-23T08:50:00Z</dcterms:modified>
</cp:coreProperties>
</file>